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238" w14:textId="77777777" w:rsidR="00E976A2" w:rsidRDefault="00E976A2" w:rsidP="00E976A2">
      <w:pPr>
        <w:pStyle w:val="Heading1"/>
      </w:pPr>
      <w:r>
        <w:t>Document Version Control Log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18"/>
        <w:gridCol w:w="7130"/>
      </w:tblGrid>
      <w:tr w:rsidR="00E976A2" w:rsidRPr="00850B6D" w14:paraId="23C64171" w14:textId="77777777" w:rsidTr="61C4CDBC">
        <w:tc>
          <w:tcPr>
            <w:tcW w:w="1080" w:type="dxa"/>
            <w:shd w:val="clear" w:color="auto" w:fill="auto"/>
            <w:vAlign w:val="center"/>
          </w:tcPr>
          <w:p w14:paraId="6021FBBD" w14:textId="77777777" w:rsidR="00E976A2" w:rsidRPr="00850B6D" w:rsidRDefault="00E976A2" w:rsidP="00A62B39">
            <w:pPr>
              <w:jc w:val="center"/>
              <w:rPr>
                <w:b/>
                <w:bCs/>
                <w:lang w:eastAsia="x-none"/>
              </w:rPr>
            </w:pPr>
            <w:r w:rsidRPr="61C4CDBC">
              <w:rPr>
                <w:b/>
                <w:bCs/>
              </w:rPr>
              <w:t>Version</w:t>
            </w:r>
          </w:p>
        </w:tc>
        <w:tc>
          <w:tcPr>
            <w:tcW w:w="1418" w:type="dxa"/>
            <w:shd w:val="clear" w:color="auto" w:fill="auto"/>
            <w:vAlign w:val="center"/>
          </w:tcPr>
          <w:p w14:paraId="12C362FF" w14:textId="77777777" w:rsidR="00E976A2" w:rsidRPr="00850B6D" w:rsidRDefault="00E976A2" w:rsidP="00A62B39">
            <w:pPr>
              <w:jc w:val="center"/>
              <w:rPr>
                <w:b/>
                <w:bCs/>
                <w:lang w:eastAsia="x-none"/>
              </w:rPr>
            </w:pPr>
            <w:r w:rsidRPr="61C4CDBC">
              <w:rPr>
                <w:b/>
                <w:bCs/>
              </w:rPr>
              <w:t>Date</w:t>
            </w:r>
          </w:p>
        </w:tc>
        <w:tc>
          <w:tcPr>
            <w:tcW w:w="7130" w:type="dxa"/>
            <w:shd w:val="clear" w:color="auto" w:fill="auto"/>
            <w:vAlign w:val="center"/>
          </w:tcPr>
          <w:p w14:paraId="6CB9823D" w14:textId="77777777" w:rsidR="00E976A2" w:rsidRPr="00850B6D" w:rsidRDefault="00E976A2" w:rsidP="00B134DA">
            <w:pPr>
              <w:rPr>
                <w:b/>
                <w:bCs/>
                <w:lang w:eastAsia="x-none"/>
              </w:rPr>
            </w:pPr>
            <w:r w:rsidRPr="61C4CDBC">
              <w:rPr>
                <w:b/>
                <w:bCs/>
              </w:rPr>
              <w:t>Description of changes and person/organisation responsible</w:t>
            </w:r>
          </w:p>
        </w:tc>
      </w:tr>
      <w:tr w:rsidR="00E976A2" w14:paraId="2C4B569D" w14:textId="77777777" w:rsidTr="61C4CDBC">
        <w:tc>
          <w:tcPr>
            <w:tcW w:w="1080" w:type="dxa"/>
            <w:shd w:val="clear" w:color="auto" w:fill="auto"/>
            <w:vAlign w:val="center"/>
          </w:tcPr>
          <w:p w14:paraId="07C95975" w14:textId="61B8DF43" w:rsidR="00E976A2" w:rsidRDefault="00CD680D" w:rsidP="00A62B39">
            <w:pPr>
              <w:jc w:val="center"/>
              <w:rPr>
                <w:lang w:eastAsia="x-none"/>
              </w:rPr>
            </w:pPr>
            <w:r>
              <w:rPr>
                <w:lang w:eastAsia="x-none"/>
              </w:rPr>
              <w:t>1.0</w:t>
            </w:r>
          </w:p>
        </w:tc>
        <w:tc>
          <w:tcPr>
            <w:tcW w:w="1418" w:type="dxa"/>
            <w:shd w:val="clear" w:color="auto" w:fill="auto"/>
            <w:vAlign w:val="center"/>
          </w:tcPr>
          <w:p w14:paraId="527982F8" w14:textId="0D59A01C" w:rsidR="00E976A2" w:rsidRDefault="00E976A2" w:rsidP="00A62B39">
            <w:pPr>
              <w:jc w:val="center"/>
              <w:rPr>
                <w:lang w:eastAsia="x-none"/>
              </w:rPr>
            </w:pPr>
            <w:r>
              <w:rPr>
                <w:lang w:eastAsia="x-none"/>
              </w:rPr>
              <w:t>2</w:t>
            </w:r>
            <w:r w:rsidR="00CD680D">
              <w:rPr>
                <w:lang w:eastAsia="x-none"/>
              </w:rPr>
              <w:t>8</w:t>
            </w:r>
            <w:r>
              <w:rPr>
                <w:lang w:eastAsia="x-none"/>
              </w:rPr>
              <w:t>/04/202</w:t>
            </w:r>
            <w:r w:rsidR="00CD680D">
              <w:rPr>
                <w:lang w:eastAsia="x-none"/>
              </w:rPr>
              <w:t>1</w:t>
            </w:r>
          </w:p>
        </w:tc>
        <w:tc>
          <w:tcPr>
            <w:tcW w:w="7130" w:type="dxa"/>
            <w:shd w:val="clear" w:color="auto" w:fill="auto"/>
          </w:tcPr>
          <w:p w14:paraId="45F39296" w14:textId="6E535178" w:rsidR="00E976A2" w:rsidRDefault="00CD680D" w:rsidP="00A62B39">
            <w:r>
              <w:t>Document created (</w:t>
            </w:r>
            <w:proofErr w:type="spellStart"/>
            <w:r>
              <w:t>SchoolPro</w:t>
            </w:r>
            <w:proofErr w:type="spellEnd"/>
            <w:r>
              <w:t xml:space="preserve"> TLC)</w:t>
            </w:r>
          </w:p>
        </w:tc>
      </w:tr>
      <w:tr w:rsidR="00E976A2" w14:paraId="5F39DE29" w14:textId="77777777" w:rsidTr="61C4CDBC">
        <w:tc>
          <w:tcPr>
            <w:tcW w:w="1080" w:type="dxa"/>
            <w:shd w:val="clear" w:color="auto" w:fill="auto"/>
            <w:vAlign w:val="center"/>
          </w:tcPr>
          <w:p w14:paraId="6146A1DF" w14:textId="060B1097" w:rsidR="00E976A2" w:rsidRDefault="00D15E70" w:rsidP="00A62B39">
            <w:pPr>
              <w:jc w:val="center"/>
              <w:rPr>
                <w:lang w:eastAsia="x-none"/>
              </w:rPr>
            </w:pPr>
            <w:r>
              <w:rPr>
                <w:lang w:eastAsia="x-none"/>
              </w:rPr>
              <w:t>1.1</w:t>
            </w:r>
          </w:p>
        </w:tc>
        <w:tc>
          <w:tcPr>
            <w:tcW w:w="1418" w:type="dxa"/>
            <w:shd w:val="clear" w:color="auto" w:fill="auto"/>
            <w:vAlign w:val="center"/>
          </w:tcPr>
          <w:p w14:paraId="6DBCC3DF" w14:textId="0F5B35D8" w:rsidR="00E976A2" w:rsidRDefault="00D15E70" w:rsidP="00D15E70">
            <w:pPr>
              <w:rPr>
                <w:lang w:eastAsia="x-none"/>
              </w:rPr>
            </w:pPr>
            <w:r>
              <w:rPr>
                <w:lang w:eastAsia="x-none"/>
              </w:rPr>
              <w:t>09/01/2022</w:t>
            </w:r>
          </w:p>
        </w:tc>
        <w:tc>
          <w:tcPr>
            <w:tcW w:w="7130" w:type="dxa"/>
            <w:shd w:val="clear" w:color="auto" w:fill="auto"/>
          </w:tcPr>
          <w:p w14:paraId="7DB3365F" w14:textId="7B11D935" w:rsidR="00E976A2" w:rsidRDefault="00D15E70" w:rsidP="00A62B39">
            <w:pPr>
              <w:rPr>
                <w:lang w:eastAsia="x-none"/>
              </w:rPr>
            </w:pPr>
            <w:r>
              <w:rPr>
                <w:lang w:eastAsia="x-none"/>
              </w:rPr>
              <w:t>Adjusted for Short text Page 2</w:t>
            </w:r>
          </w:p>
        </w:tc>
      </w:tr>
      <w:tr w:rsidR="00B2357F" w14:paraId="34228247" w14:textId="77777777" w:rsidTr="61C4CDBC">
        <w:tc>
          <w:tcPr>
            <w:tcW w:w="1080" w:type="dxa"/>
            <w:shd w:val="clear" w:color="auto" w:fill="auto"/>
            <w:vAlign w:val="center"/>
          </w:tcPr>
          <w:p w14:paraId="4A0CAA47" w14:textId="78B1E6E8" w:rsidR="00B2357F" w:rsidRDefault="00B2357F" w:rsidP="00B2357F">
            <w:pPr>
              <w:jc w:val="center"/>
              <w:rPr>
                <w:lang w:eastAsia="x-none"/>
              </w:rPr>
            </w:pPr>
            <w:r>
              <w:rPr>
                <w:lang w:eastAsia="x-none"/>
              </w:rPr>
              <w:t>1.2</w:t>
            </w:r>
          </w:p>
        </w:tc>
        <w:tc>
          <w:tcPr>
            <w:tcW w:w="1418" w:type="dxa"/>
            <w:shd w:val="clear" w:color="auto" w:fill="auto"/>
            <w:vAlign w:val="center"/>
          </w:tcPr>
          <w:p w14:paraId="62ED4866" w14:textId="64F210AB" w:rsidR="00B2357F" w:rsidRDefault="00B2357F" w:rsidP="00B2357F">
            <w:pPr>
              <w:jc w:val="center"/>
              <w:rPr>
                <w:lang w:eastAsia="x-none"/>
              </w:rPr>
            </w:pPr>
            <w:r>
              <w:rPr>
                <w:lang w:eastAsia="x-none"/>
              </w:rPr>
              <w:t>17/10/2022</w:t>
            </w:r>
          </w:p>
        </w:tc>
        <w:tc>
          <w:tcPr>
            <w:tcW w:w="7130" w:type="dxa"/>
            <w:shd w:val="clear" w:color="auto" w:fill="auto"/>
          </w:tcPr>
          <w:p w14:paraId="43FF4C64" w14:textId="3576654F" w:rsidR="00B2357F" w:rsidRDefault="00B2357F" w:rsidP="00B2357F">
            <w:r>
              <w:t>Text updated in ‘Requesting Access to Your Personal Data’ to reflect new DfE wording regarding data subject rights. Bullet point list has been updated as well as introductory text to the list. (</w:t>
            </w:r>
            <w:proofErr w:type="spellStart"/>
            <w:r>
              <w:t>SchoolPro</w:t>
            </w:r>
            <w:proofErr w:type="spellEnd"/>
            <w:r>
              <w:t xml:space="preserve"> TLC)</w:t>
            </w:r>
          </w:p>
        </w:tc>
      </w:tr>
      <w:tr w:rsidR="00E976A2" w14:paraId="0057B124" w14:textId="77777777" w:rsidTr="61C4CDBC">
        <w:tc>
          <w:tcPr>
            <w:tcW w:w="1080" w:type="dxa"/>
            <w:shd w:val="clear" w:color="auto" w:fill="auto"/>
            <w:vAlign w:val="center"/>
          </w:tcPr>
          <w:p w14:paraId="2AECB17D" w14:textId="596E7D3A" w:rsidR="00E976A2" w:rsidRDefault="00B2357F" w:rsidP="00A62B39">
            <w:pPr>
              <w:jc w:val="center"/>
              <w:rPr>
                <w:lang w:eastAsia="x-none"/>
              </w:rPr>
            </w:pPr>
            <w:r>
              <w:rPr>
                <w:lang w:eastAsia="x-none"/>
              </w:rPr>
              <w:t>1.3</w:t>
            </w:r>
          </w:p>
        </w:tc>
        <w:tc>
          <w:tcPr>
            <w:tcW w:w="1418" w:type="dxa"/>
            <w:shd w:val="clear" w:color="auto" w:fill="auto"/>
            <w:vAlign w:val="center"/>
          </w:tcPr>
          <w:p w14:paraId="5561DE21" w14:textId="279E213A" w:rsidR="00E976A2" w:rsidRDefault="00B2357F" w:rsidP="00A62B39">
            <w:pPr>
              <w:jc w:val="center"/>
              <w:rPr>
                <w:lang w:eastAsia="x-none"/>
              </w:rPr>
            </w:pPr>
            <w:r>
              <w:rPr>
                <w:lang w:eastAsia="x-none"/>
              </w:rPr>
              <w:t>17/10/2022</w:t>
            </w:r>
          </w:p>
        </w:tc>
        <w:tc>
          <w:tcPr>
            <w:tcW w:w="7130" w:type="dxa"/>
            <w:shd w:val="clear" w:color="auto" w:fill="auto"/>
          </w:tcPr>
          <w:p w14:paraId="26936A09" w14:textId="113C6045" w:rsidR="00E976A2" w:rsidRDefault="00B2357F" w:rsidP="00A62B39">
            <w:proofErr w:type="spellStart"/>
            <w:r>
              <w:t>SchoolPro</w:t>
            </w:r>
            <w:proofErr w:type="spellEnd"/>
            <w:r>
              <w:t xml:space="preserve"> TLC contact email updated from </w:t>
            </w:r>
            <w:hyperlink r:id="rId11">
              <w:r w:rsidRPr="61C4CDBC">
                <w:rPr>
                  <w:rStyle w:val="Hyperlink"/>
                </w:rPr>
                <w:t>GDPR@schoolpro.uk</w:t>
              </w:r>
            </w:hyperlink>
            <w:r>
              <w:t xml:space="preserve"> to </w:t>
            </w:r>
            <w:hyperlink r:id="rId12">
              <w:r w:rsidRPr="61C4CDBC">
                <w:rPr>
                  <w:rStyle w:val="Hyperlink"/>
                </w:rPr>
                <w:t>DPO@schoolpro.uk</w:t>
              </w:r>
            </w:hyperlink>
            <w:r>
              <w:t>. (</w:t>
            </w:r>
            <w:proofErr w:type="spellStart"/>
            <w:r>
              <w:t>SchoolPro</w:t>
            </w:r>
            <w:proofErr w:type="spellEnd"/>
            <w:r>
              <w:t xml:space="preserve"> TLC)</w:t>
            </w:r>
          </w:p>
        </w:tc>
      </w:tr>
      <w:tr w:rsidR="00E976A2" w14:paraId="2628BF2C" w14:textId="77777777" w:rsidTr="61C4CDBC">
        <w:tc>
          <w:tcPr>
            <w:tcW w:w="1080" w:type="dxa"/>
            <w:shd w:val="clear" w:color="auto" w:fill="auto"/>
            <w:vAlign w:val="center"/>
          </w:tcPr>
          <w:p w14:paraId="3F336BB3" w14:textId="26197A0B" w:rsidR="00E976A2" w:rsidRDefault="274B8EBC" w:rsidP="00A62B39">
            <w:pPr>
              <w:jc w:val="center"/>
            </w:pPr>
            <w:r>
              <w:t xml:space="preserve">1.4 </w:t>
            </w:r>
          </w:p>
        </w:tc>
        <w:tc>
          <w:tcPr>
            <w:tcW w:w="1418" w:type="dxa"/>
            <w:shd w:val="clear" w:color="auto" w:fill="auto"/>
            <w:vAlign w:val="center"/>
          </w:tcPr>
          <w:p w14:paraId="32B77FA8" w14:textId="656D32F0" w:rsidR="00E976A2" w:rsidRDefault="274B8EBC" w:rsidP="00A62B39">
            <w:pPr>
              <w:jc w:val="center"/>
            </w:pPr>
            <w:r>
              <w:t>30/08/2024</w:t>
            </w:r>
          </w:p>
        </w:tc>
        <w:tc>
          <w:tcPr>
            <w:tcW w:w="7130" w:type="dxa"/>
            <w:shd w:val="clear" w:color="auto" w:fill="auto"/>
          </w:tcPr>
          <w:p w14:paraId="44A918C9" w14:textId="70CDCD54" w:rsidR="00E976A2" w:rsidRDefault="21EDE1C1" w:rsidP="61C4CDBC">
            <w:pPr>
              <w:rPr>
                <w:rFonts w:eastAsia="Rockwell Nova" w:cs="Rockwell Nova"/>
              </w:rPr>
            </w:pPr>
            <w:r w:rsidRPr="61C4CDBC">
              <w:rPr>
                <w:rFonts w:eastAsia="Rockwell Nova" w:cs="Rockwell Nova"/>
                <w:color w:val="323130"/>
              </w:rPr>
              <w:t>Updates made to three sections as per the DfE template updates. Updates as follows:</w:t>
            </w:r>
            <w:r w:rsidR="00E976A2">
              <w:br/>
            </w:r>
            <w:r w:rsidR="00E976A2">
              <w:br/>
            </w:r>
            <w:r w:rsidRPr="61C4CDBC">
              <w:rPr>
                <w:rFonts w:eastAsia="Rockwell Nova" w:cs="Rockwell Nova"/>
                <w:color w:val="323130"/>
              </w:rPr>
              <w:t>- Requesting access to your personal data - replaced entire section with new text (</w:t>
            </w:r>
            <w:proofErr w:type="spellStart"/>
            <w:r w:rsidRPr="61C4CDBC">
              <w:rPr>
                <w:rFonts w:eastAsia="Rockwell Nova" w:cs="Rockwell Nova"/>
                <w:color w:val="000000" w:themeColor="text1"/>
                <w:sz w:val="19"/>
                <w:szCs w:val="19"/>
              </w:rPr>
              <w:t>SchoolPro</w:t>
            </w:r>
            <w:proofErr w:type="spellEnd"/>
            <w:r w:rsidRPr="61C4CDBC">
              <w:rPr>
                <w:rFonts w:eastAsia="Rockwell Nova" w:cs="Rockwell Nova"/>
                <w:color w:val="000000" w:themeColor="text1"/>
                <w:sz w:val="19"/>
                <w:szCs w:val="19"/>
              </w:rPr>
              <w:t xml:space="preserve"> TLC)</w:t>
            </w:r>
          </w:p>
        </w:tc>
      </w:tr>
      <w:tr w:rsidR="00E976A2" w14:paraId="4235E5C9" w14:textId="77777777" w:rsidTr="61C4CDBC">
        <w:tc>
          <w:tcPr>
            <w:tcW w:w="1080" w:type="dxa"/>
            <w:tcBorders>
              <w:bottom w:val="single" w:sz="4" w:space="0" w:color="auto"/>
            </w:tcBorders>
            <w:shd w:val="clear" w:color="auto" w:fill="auto"/>
            <w:vAlign w:val="center"/>
          </w:tcPr>
          <w:p w14:paraId="043AC0E5" w14:textId="77777777" w:rsidR="00E976A2" w:rsidRDefault="00E976A2" w:rsidP="00A62B39">
            <w:pPr>
              <w:jc w:val="center"/>
              <w:rPr>
                <w:lang w:eastAsia="x-none"/>
              </w:rPr>
            </w:pPr>
          </w:p>
        </w:tc>
        <w:tc>
          <w:tcPr>
            <w:tcW w:w="1418" w:type="dxa"/>
            <w:tcBorders>
              <w:bottom w:val="single" w:sz="4" w:space="0" w:color="auto"/>
            </w:tcBorders>
            <w:shd w:val="clear" w:color="auto" w:fill="auto"/>
            <w:vAlign w:val="center"/>
          </w:tcPr>
          <w:p w14:paraId="5D06D6B9" w14:textId="77777777" w:rsidR="00E976A2" w:rsidRDefault="00E976A2" w:rsidP="00A62B39">
            <w:pPr>
              <w:jc w:val="center"/>
              <w:rPr>
                <w:lang w:eastAsia="x-none"/>
              </w:rPr>
            </w:pPr>
          </w:p>
        </w:tc>
        <w:tc>
          <w:tcPr>
            <w:tcW w:w="7130" w:type="dxa"/>
            <w:tcBorders>
              <w:bottom w:val="single" w:sz="4" w:space="0" w:color="auto"/>
            </w:tcBorders>
            <w:shd w:val="clear" w:color="auto" w:fill="auto"/>
          </w:tcPr>
          <w:p w14:paraId="6A6866A0" w14:textId="77777777" w:rsidR="00E976A2" w:rsidRDefault="00E976A2" w:rsidP="00A62B39">
            <w:pPr>
              <w:rPr>
                <w:lang w:eastAsia="x-none"/>
              </w:rPr>
            </w:pPr>
          </w:p>
        </w:tc>
      </w:tr>
      <w:tr w:rsidR="00EB6A38" w14:paraId="10A7123F" w14:textId="77777777" w:rsidTr="61C4CDBC">
        <w:tc>
          <w:tcPr>
            <w:tcW w:w="9628" w:type="dxa"/>
            <w:gridSpan w:val="3"/>
            <w:tcBorders>
              <w:left w:val="nil"/>
              <w:bottom w:val="nil"/>
              <w:right w:val="nil"/>
            </w:tcBorders>
            <w:shd w:val="clear" w:color="auto" w:fill="auto"/>
            <w:vAlign w:val="center"/>
          </w:tcPr>
          <w:p w14:paraId="24940EC0" w14:textId="77777777" w:rsidR="00EB6A38" w:rsidRDefault="00EB6A38" w:rsidP="00A62B39">
            <w:pPr>
              <w:rPr>
                <w:lang w:eastAsia="x-none"/>
              </w:rPr>
            </w:pPr>
          </w:p>
          <w:p w14:paraId="7700C013" w14:textId="42968C60" w:rsidR="00EB6A38" w:rsidRPr="00C11A15" w:rsidRDefault="00EB6A38" w:rsidP="00A62B39">
            <w:pPr>
              <w:rPr>
                <w:b/>
                <w:bCs/>
                <w:lang w:eastAsia="x-none"/>
              </w:rPr>
            </w:pPr>
            <w:r w:rsidRPr="61C4CDBC">
              <w:rPr>
                <w:b/>
                <w:bCs/>
              </w:rPr>
              <w:t>Instructions for use:</w:t>
            </w:r>
          </w:p>
          <w:p w14:paraId="08EF00A8" w14:textId="77777777" w:rsidR="00EB6A38" w:rsidRDefault="00EB6A38" w:rsidP="00A62B39">
            <w:pPr>
              <w:rPr>
                <w:lang w:eastAsia="x-none"/>
              </w:rPr>
            </w:pPr>
          </w:p>
          <w:p w14:paraId="5CAB4DC6" w14:textId="5F47E70C" w:rsidR="00EB6A38" w:rsidRDefault="00EB6A38" w:rsidP="00A62B39">
            <w:r>
              <w:t xml:space="preserve">There are two elements to this Privacy Notice. </w:t>
            </w:r>
            <w:r w:rsidR="007312A3">
              <w:t>Page 2 of this document</w:t>
            </w:r>
            <w:r>
              <w:t xml:space="preserve"> is a simple </w:t>
            </w:r>
            <w:r w:rsidR="00F42ABC">
              <w:t xml:space="preserve">version which can be made available at the point of data collection – i.e. attached to a visitor book, reception desk, or on the screen of an electronic sign-in system. </w:t>
            </w:r>
          </w:p>
          <w:p w14:paraId="348C97C4" w14:textId="5D2282B2" w:rsidR="00F42ABC" w:rsidRDefault="00F42ABC" w:rsidP="00A62B39">
            <w:r>
              <w:t>The main visitor privacy notice follows</w:t>
            </w:r>
            <w:r w:rsidR="007312A3">
              <w:t xml:space="preserve"> from Page 3 onwards</w:t>
            </w:r>
            <w:r>
              <w:t xml:space="preserve"> </w:t>
            </w:r>
            <w:r w:rsidR="00C11A15">
              <w:t>which can be made available on request or could be added to your website.</w:t>
            </w:r>
            <w:r w:rsidR="008E22DB">
              <w:t xml:space="preserve"> The first two pages can be removed</w:t>
            </w:r>
            <w:r w:rsidR="007312A3">
              <w:t xml:space="preserve"> when using this element.</w:t>
            </w:r>
          </w:p>
        </w:tc>
      </w:tr>
    </w:tbl>
    <w:p w14:paraId="06A4685F" w14:textId="6FFA1629" w:rsidR="00EB6A38" w:rsidRDefault="00310F78" w:rsidP="008C64EB">
      <w:r>
        <w:br w:type="page"/>
      </w:r>
    </w:p>
    <w:p w14:paraId="3390AB2E" w14:textId="5003E318" w:rsidR="008D31B7" w:rsidRDefault="008D31B7" w:rsidP="008C64EB"/>
    <w:p w14:paraId="5FA447D3" w14:textId="2525AA86" w:rsidR="008D31B7" w:rsidRDefault="008D31B7" w:rsidP="008D31B7">
      <w:r>
        <w:t>This Privacy Notice for visitors explains how and why we store personal information about those who visit the school. It provides a guide to our legal obligations and their own rights. Like any organisation which handles personal data, our school is the ‘Data Controller’ as such, we are registered with the ICO (Information Commissioner’s Office</w:t>
      </w:r>
      <w:proofErr w:type="gramStart"/>
      <w:r>
        <w:t>)</w:t>
      </w:r>
      <w:proofErr w:type="gramEnd"/>
      <w:r>
        <w:t xml:space="preserve"> and we comply with UK General Data Protection Regulation (UK GDPR). Our ICO registration number is</w:t>
      </w:r>
      <w:r w:rsidR="00087928">
        <w:t xml:space="preserve"> </w:t>
      </w:r>
      <w:r w:rsidR="00D460BF" w:rsidRPr="006F38AF">
        <w:rPr>
          <w:rFonts w:asciiTheme="minorHAnsi" w:hAnsiTheme="minorHAnsi" w:cstheme="minorHAnsi"/>
        </w:rPr>
        <w:t>Z579185X</w:t>
      </w:r>
    </w:p>
    <w:p w14:paraId="3C6451A7" w14:textId="77777777" w:rsidR="008D31B7" w:rsidRDefault="008D31B7" w:rsidP="008D31B7"/>
    <w:p w14:paraId="6F9D5200" w14:textId="6E968DDD" w:rsidR="008D31B7" w:rsidRDefault="008D31B7" w:rsidP="008D31B7">
      <w:r>
        <w:t xml:space="preserve">We collect the </w:t>
      </w:r>
      <w:r w:rsidR="00D15E70">
        <w:t xml:space="preserve">information </w:t>
      </w:r>
      <w:r w:rsidR="009E3610">
        <w:t>requested in the sign-in book</w:t>
      </w:r>
    </w:p>
    <w:p w14:paraId="015FBE25" w14:textId="77777777" w:rsidR="008D31B7" w:rsidRDefault="008D31B7" w:rsidP="008D31B7"/>
    <w:p w14:paraId="510E3388" w14:textId="59087384" w:rsidR="008D31B7" w:rsidRDefault="008D31B7" w:rsidP="008D31B7">
      <w:r>
        <w:t>Our legal basis for collecting this information is under Article 6(e) of the UK GDPR – Public Task</w:t>
      </w:r>
      <w:r w:rsidR="00297A4A">
        <w:t xml:space="preserve">, and Article 6(c) </w:t>
      </w:r>
      <w:r w:rsidR="00A37E5D">
        <w:t>of the UK GDPR – Legal Obligation</w:t>
      </w:r>
      <w:r>
        <w:t>.</w:t>
      </w:r>
    </w:p>
    <w:p w14:paraId="28DBDB0D" w14:textId="77777777" w:rsidR="008D31B7" w:rsidRDefault="008D31B7" w:rsidP="008D31B7"/>
    <w:p w14:paraId="156F3D38" w14:textId="673D7D9A" w:rsidR="008D31B7" w:rsidRDefault="008D31B7" w:rsidP="008D31B7">
      <w:r>
        <w:t>The reason we collect this information is for the safeguarding of young people and health and safety.</w:t>
      </w:r>
    </w:p>
    <w:p w14:paraId="678C495C" w14:textId="77777777" w:rsidR="008D31B7" w:rsidRDefault="008D31B7" w:rsidP="008D31B7"/>
    <w:p w14:paraId="402BF253" w14:textId="6D315740" w:rsidR="008D31B7" w:rsidRDefault="008D31B7" w:rsidP="008D31B7">
      <w:pPr>
        <w:rPr>
          <w:b/>
          <w:bCs/>
          <w:color w:val="18C901"/>
        </w:rPr>
      </w:pPr>
      <w:r>
        <w:t>This data is not shared with any third party</w:t>
      </w:r>
      <w:r w:rsidR="00A37E5D">
        <w:t xml:space="preserve"> unless legally required</w:t>
      </w:r>
      <w:r>
        <w:t xml:space="preserve"> and is retained securely by the school in line with our retention schedule. Please see our Data Protection Policy and Records </w:t>
      </w:r>
      <w:proofErr w:type="gramStart"/>
      <w:r>
        <w:t xml:space="preserve">Management </w:t>
      </w:r>
      <w:r w:rsidRPr="61C4CDBC">
        <w:rPr>
          <w:color w:val="18C901"/>
        </w:rPr>
        <w:t xml:space="preserve"> </w:t>
      </w:r>
      <w:r>
        <w:t>Policy</w:t>
      </w:r>
      <w:proofErr w:type="gramEnd"/>
      <w:r>
        <w:t xml:space="preserve"> for further information. These are available on our website </w:t>
      </w:r>
      <w:hyperlink r:id="rId13" w:history="1">
        <w:r w:rsidR="00D460BF" w:rsidRPr="00C91EE5">
          <w:rPr>
            <w:rStyle w:val="Hyperlink"/>
            <w:rFonts w:cs="Arial"/>
            <w:b/>
          </w:rPr>
          <w:t>www.truronurseryschool.org.uk</w:t>
        </w:r>
      </w:hyperlink>
    </w:p>
    <w:p w14:paraId="5BB83EDB" w14:textId="46503897" w:rsidR="008E3268" w:rsidRPr="00EB6A38" w:rsidRDefault="008E3268" w:rsidP="008D31B7">
      <w:pPr>
        <w:rPr>
          <w:color w:val="000000" w:themeColor="text1"/>
        </w:rPr>
      </w:pPr>
    </w:p>
    <w:p w14:paraId="0E97DB51" w14:textId="1E221858" w:rsidR="008E3268" w:rsidRPr="00EB6A38" w:rsidRDefault="008E3268" w:rsidP="008D31B7">
      <w:pPr>
        <w:rPr>
          <w:color w:val="000000" w:themeColor="text1"/>
        </w:rPr>
      </w:pPr>
      <w:r w:rsidRPr="61C4CDBC">
        <w:rPr>
          <w:color w:val="000000" w:themeColor="text1"/>
        </w:rPr>
        <w:t xml:space="preserve">Full information is available in our Privacy Notice (How We Use Visitor Information) which </w:t>
      </w:r>
      <w:r w:rsidR="00EB6A38" w:rsidRPr="61C4CDBC">
        <w:rPr>
          <w:color w:val="000000" w:themeColor="text1"/>
        </w:rPr>
        <w:t>can be obtained on request.</w:t>
      </w:r>
    </w:p>
    <w:p w14:paraId="2BA046D2" w14:textId="3EC9A036" w:rsidR="008D31B7" w:rsidRDefault="008D31B7" w:rsidP="008D31B7"/>
    <w:p w14:paraId="5813FAC0" w14:textId="77777777" w:rsidR="008D31B7" w:rsidRPr="008C64EB" w:rsidRDefault="008D31B7" w:rsidP="008D31B7"/>
    <w:p w14:paraId="7B0B8C5D" w14:textId="77777777" w:rsidR="0068368A" w:rsidRDefault="0068368A">
      <w:pPr>
        <w:spacing w:before="0"/>
        <w:rPr>
          <w:rFonts w:eastAsia="MS Gothic" w:cs="Arial"/>
          <w:b/>
          <w:bCs/>
          <w:color w:val="065F03"/>
          <w:sz w:val="36"/>
          <w:szCs w:val="36"/>
          <w:shd w:val="clear" w:color="auto" w:fill="FFFFFF"/>
          <w:lang w:eastAsia="x-none"/>
        </w:rPr>
      </w:pPr>
      <w:r w:rsidRPr="61C4CDBC">
        <w:rPr>
          <w:sz w:val="36"/>
          <w:szCs w:val="36"/>
        </w:rPr>
        <w:br w:type="page"/>
      </w:r>
    </w:p>
    <w:p w14:paraId="2FBF6A25" w14:textId="09FA1E63" w:rsidR="00885022" w:rsidRDefault="00885022" w:rsidP="00273FCE">
      <w:pPr>
        <w:pStyle w:val="Heading1"/>
        <w:rPr>
          <w:sz w:val="36"/>
          <w:szCs w:val="36"/>
        </w:rPr>
      </w:pPr>
      <w:r>
        <w:rPr>
          <w:noProof/>
        </w:rPr>
        <w:lastRenderedPageBreak/>
        <w:drawing>
          <wp:anchor distT="0" distB="0" distL="114300" distR="114300" simplePos="0" relativeHeight="251659264" behindDoc="1" locked="0" layoutInCell="1" allowOverlap="1" wp14:anchorId="3F4B1DCF" wp14:editId="6A223312">
            <wp:simplePos x="0" y="0"/>
            <wp:positionH relativeFrom="margin">
              <wp:posOffset>-5715</wp:posOffset>
            </wp:positionH>
            <wp:positionV relativeFrom="paragraph">
              <wp:posOffset>1270</wp:posOffset>
            </wp:positionV>
            <wp:extent cx="1504950" cy="600075"/>
            <wp:effectExtent l="0" t="0" r="0" b="9525"/>
            <wp:wrapThrough wrapText="bothSides">
              <wp:wrapPolygon edited="0">
                <wp:start x="0" y="0"/>
                <wp:lineTo x="0" y="21257"/>
                <wp:lineTo x="21327" y="21257"/>
                <wp:lineTo x="21327" y="0"/>
                <wp:lineTo x="0" y="0"/>
              </wp:wrapPolygon>
            </wp:wrapThrough>
            <wp:docPr id="1043827021" name="Picture 10438270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27021" name="Picture 1043827021" descr="A close-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4950" cy="600075"/>
                    </a:xfrm>
                    <a:prstGeom prst="rect">
                      <a:avLst/>
                    </a:prstGeom>
                  </pic:spPr>
                </pic:pic>
              </a:graphicData>
            </a:graphic>
            <wp14:sizeRelH relativeFrom="page">
              <wp14:pctWidth>0</wp14:pctWidth>
            </wp14:sizeRelH>
            <wp14:sizeRelV relativeFrom="page">
              <wp14:pctHeight>0</wp14:pctHeight>
            </wp14:sizeRelV>
          </wp:anchor>
        </w:drawing>
      </w:r>
    </w:p>
    <w:p w14:paraId="2020DA2D" w14:textId="77777777" w:rsidR="00885022" w:rsidRDefault="00885022" w:rsidP="00273FCE">
      <w:pPr>
        <w:pStyle w:val="Heading1"/>
        <w:rPr>
          <w:sz w:val="36"/>
          <w:szCs w:val="36"/>
        </w:rPr>
      </w:pPr>
    </w:p>
    <w:p w14:paraId="4650E7EA" w14:textId="275EC372" w:rsidR="00014D10" w:rsidRDefault="001F4436" w:rsidP="00273FCE">
      <w:pPr>
        <w:pStyle w:val="Heading1"/>
        <w:rPr>
          <w:sz w:val="36"/>
          <w:szCs w:val="36"/>
        </w:rPr>
      </w:pPr>
      <w:r w:rsidRPr="61C4CDBC">
        <w:rPr>
          <w:sz w:val="36"/>
          <w:szCs w:val="36"/>
        </w:rPr>
        <w:t>Privacy Notice</w:t>
      </w:r>
      <w:r w:rsidR="00A05334" w:rsidRPr="61C4CDBC">
        <w:rPr>
          <w:sz w:val="36"/>
          <w:szCs w:val="36"/>
        </w:rPr>
        <w:t xml:space="preserve"> (How </w:t>
      </w:r>
      <w:r w:rsidR="00650F39" w:rsidRPr="61C4CDBC">
        <w:rPr>
          <w:sz w:val="36"/>
          <w:szCs w:val="36"/>
        </w:rPr>
        <w:t>W</w:t>
      </w:r>
      <w:r w:rsidR="00A05334" w:rsidRPr="61C4CDBC">
        <w:rPr>
          <w:sz w:val="36"/>
          <w:szCs w:val="36"/>
        </w:rPr>
        <w:t xml:space="preserve">e </w:t>
      </w:r>
      <w:r w:rsidR="00650F39" w:rsidRPr="61C4CDBC">
        <w:rPr>
          <w:sz w:val="36"/>
          <w:szCs w:val="36"/>
        </w:rPr>
        <w:t>U</w:t>
      </w:r>
      <w:r w:rsidR="00A05334" w:rsidRPr="61C4CDBC">
        <w:rPr>
          <w:sz w:val="36"/>
          <w:szCs w:val="36"/>
        </w:rPr>
        <w:t xml:space="preserve">se </w:t>
      </w:r>
      <w:r w:rsidR="00CD680D" w:rsidRPr="61C4CDBC">
        <w:rPr>
          <w:sz w:val="36"/>
          <w:szCs w:val="36"/>
        </w:rPr>
        <w:t>Visitor</w:t>
      </w:r>
      <w:r w:rsidR="00A05334" w:rsidRPr="61C4CDBC">
        <w:rPr>
          <w:sz w:val="36"/>
          <w:szCs w:val="36"/>
        </w:rPr>
        <w:t xml:space="preserve"> </w:t>
      </w:r>
      <w:r w:rsidR="00650F39" w:rsidRPr="61C4CDBC">
        <w:rPr>
          <w:sz w:val="36"/>
          <w:szCs w:val="36"/>
        </w:rPr>
        <w:t>I</w:t>
      </w:r>
      <w:r w:rsidR="00A05334" w:rsidRPr="61C4CDBC">
        <w:rPr>
          <w:sz w:val="36"/>
          <w:szCs w:val="36"/>
        </w:rPr>
        <w:t>nformation)</w:t>
      </w:r>
    </w:p>
    <w:p w14:paraId="213A4869" w14:textId="77777777" w:rsidR="00885022" w:rsidRPr="00014D10" w:rsidRDefault="00014D10" w:rsidP="00885022">
      <w:pPr>
        <w:rPr>
          <w:rFonts w:eastAsia="MS Gothic" w:cs="Arial"/>
          <w:b/>
          <w:bCs/>
          <w:color w:val="065F03"/>
          <w:sz w:val="36"/>
          <w:szCs w:val="36"/>
          <w:shd w:val="clear" w:color="auto" w:fill="FFFFFF"/>
        </w:rPr>
      </w:pPr>
      <w:r>
        <w:t>This Privacy Notice for visitors explains how and why we store personal information about those who visit the school. It provides a guide to our legal obligations and their own rights. Like any organisation which handles personal data, our school is the ‘Data Controller’ as such, we are registered with the ICO (Information Commissioner’s Office</w:t>
      </w:r>
      <w:proofErr w:type="gramStart"/>
      <w:r>
        <w:t>)</w:t>
      </w:r>
      <w:proofErr w:type="gramEnd"/>
      <w:r>
        <w:t xml:space="preserve"> and we comply with UK General Data Protection Regulation (UK GDPR). Our ICO registration number is</w:t>
      </w:r>
      <w:r w:rsidR="00885022">
        <w:rPr>
          <w:b/>
          <w:bCs/>
        </w:rPr>
        <w:t xml:space="preserve"> </w:t>
      </w:r>
      <w:r w:rsidR="00885022" w:rsidRPr="006F38AF">
        <w:rPr>
          <w:rFonts w:asciiTheme="minorHAnsi" w:hAnsiTheme="minorHAnsi" w:cstheme="minorHAnsi"/>
        </w:rPr>
        <w:t>Z579185X</w:t>
      </w:r>
    </w:p>
    <w:p w14:paraId="5F0888A2" w14:textId="5EA89D48" w:rsidR="001F4436" w:rsidRDefault="001F4436" w:rsidP="00273FCE">
      <w:pPr>
        <w:pStyle w:val="Heading1"/>
      </w:pPr>
      <w:r>
        <w:t xml:space="preserve">The </w:t>
      </w:r>
      <w:r w:rsidR="007E4A89">
        <w:t>C</w:t>
      </w:r>
      <w:r>
        <w:t xml:space="preserve">ategories of </w:t>
      </w:r>
      <w:r w:rsidR="00014D10">
        <w:t>Visitor</w:t>
      </w:r>
      <w:r w:rsidR="000F43EC">
        <w:t xml:space="preserve"> </w:t>
      </w:r>
      <w:r w:rsidR="00647F75">
        <w:t>I</w:t>
      </w:r>
      <w:r>
        <w:t>nform</w:t>
      </w:r>
      <w:r w:rsidR="00D17482">
        <w:t xml:space="preserve">ation </w:t>
      </w:r>
      <w:r w:rsidR="00647F75">
        <w:t>T</w:t>
      </w:r>
      <w:r w:rsidR="00D17482">
        <w:t xml:space="preserve">hat </w:t>
      </w:r>
      <w:r w:rsidR="00647F75">
        <w:t>W</w:t>
      </w:r>
      <w:r w:rsidR="00D17482">
        <w:t xml:space="preserve">e </w:t>
      </w:r>
      <w:r w:rsidR="00647F75">
        <w:t>P</w:t>
      </w:r>
      <w:r w:rsidR="00D17482">
        <w:t xml:space="preserve">rocess </w:t>
      </w:r>
      <w:r w:rsidR="00647F75">
        <w:t>I</w:t>
      </w:r>
      <w:r>
        <w:t>nclude:</w:t>
      </w:r>
    </w:p>
    <w:p w14:paraId="5E8AE075" w14:textId="0D414850" w:rsidR="00CD1ED2" w:rsidRPr="00885022" w:rsidRDefault="00014D10" w:rsidP="00014D10">
      <w:pPr>
        <w:rPr>
          <w:rFonts w:cs="Arial"/>
          <w:szCs w:val="24"/>
          <w:lang w:val="en-US"/>
        </w:rPr>
      </w:pPr>
      <w:r w:rsidRPr="61C4CDBC">
        <w:rPr>
          <w:color w:val="000000" w:themeColor="text1"/>
        </w:rPr>
        <w:t>We process the following personal information from visitors -</w:t>
      </w:r>
      <w:r w:rsidRPr="61C4CDBC">
        <w:rPr>
          <w:b/>
          <w:bCs/>
          <w:color w:val="000000" w:themeColor="text1"/>
        </w:rPr>
        <w:t xml:space="preserve"> </w:t>
      </w:r>
      <w:r w:rsidR="00885022" w:rsidRPr="00885022">
        <w:rPr>
          <w:rFonts w:cs="Arial"/>
          <w:szCs w:val="24"/>
          <w:lang w:val="en-US"/>
        </w:rPr>
        <w:t>We collect the information requested on the sign-in sheet; name, company, who you are visiting and vehicle registration number.</w:t>
      </w:r>
    </w:p>
    <w:p w14:paraId="5FCD20D4" w14:textId="69A33A5C" w:rsidR="00FF4289" w:rsidRPr="001D4313" w:rsidRDefault="001F4436" w:rsidP="00273FCE">
      <w:pPr>
        <w:pStyle w:val="Heading1"/>
      </w:pPr>
      <w:r>
        <w:t>Why</w:t>
      </w:r>
      <w:r w:rsidR="00A05334">
        <w:t xml:space="preserve"> </w:t>
      </w:r>
      <w:r w:rsidR="00647F75">
        <w:t>W</w:t>
      </w:r>
      <w:r w:rsidR="00A05334">
        <w:t xml:space="preserve">e </w:t>
      </w:r>
      <w:r w:rsidR="00647F75">
        <w:t>C</w:t>
      </w:r>
      <w:r w:rsidR="00A05334">
        <w:t xml:space="preserve">ollect and </w:t>
      </w:r>
      <w:r w:rsidR="00647F75">
        <w:t>U</w:t>
      </w:r>
      <w:r>
        <w:t xml:space="preserve">se </w:t>
      </w:r>
      <w:r w:rsidR="00822AE9">
        <w:t>Visitor</w:t>
      </w:r>
      <w:r>
        <w:t xml:space="preserve"> </w:t>
      </w:r>
      <w:r w:rsidR="000F43EC">
        <w:t>I</w:t>
      </w:r>
      <w:r>
        <w:t>nformation</w:t>
      </w:r>
    </w:p>
    <w:p w14:paraId="795E6BB8" w14:textId="100AB425" w:rsidR="000B3662" w:rsidRDefault="00A05334" w:rsidP="006854CE">
      <w:r>
        <w:t xml:space="preserve">We use </w:t>
      </w:r>
      <w:r w:rsidR="00014D10">
        <w:t xml:space="preserve">visitor </w:t>
      </w:r>
      <w:r>
        <w:t>data</w:t>
      </w:r>
      <w:r w:rsidR="001F4436">
        <w:t xml:space="preserve"> to</w:t>
      </w:r>
      <w:r>
        <w:t>:</w:t>
      </w:r>
    </w:p>
    <w:p w14:paraId="0B4CB435" w14:textId="264EACBA" w:rsidR="00A843D9" w:rsidRPr="00B645B0" w:rsidRDefault="004E2F49" w:rsidP="00E46DE6">
      <w:pPr>
        <w:pStyle w:val="ListParagraph"/>
        <w:numPr>
          <w:ilvl w:val="0"/>
          <w:numId w:val="16"/>
        </w:numPr>
        <w:rPr>
          <w:szCs w:val="22"/>
        </w:rPr>
      </w:pPr>
      <w:r>
        <w:rPr>
          <w:szCs w:val="22"/>
        </w:rPr>
        <w:t>Ensure the safeguarding of young people and vulnerable adults</w:t>
      </w:r>
    </w:p>
    <w:p w14:paraId="39082AF3" w14:textId="310ADDCE" w:rsidR="006C6862" w:rsidRPr="00885022" w:rsidRDefault="004E2F49" w:rsidP="006C6862">
      <w:pPr>
        <w:pStyle w:val="ListParagraph"/>
      </w:pPr>
      <w:r>
        <w:t>Maintain high standards of health and safety</w:t>
      </w:r>
    </w:p>
    <w:p w14:paraId="0F29F5E4" w14:textId="431C2C27" w:rsidR="00D17482" w:rsidRDefault="00D17482" w:rsidP="00D17482">
      <w:pPr>
        <w:rPr>
          <w:rFonts w:cs="Arial"/>
        </w:rPr>
      </w:pPr>
      <w:r w:rsidRPr="61C4CDBC">
        <w:rPr>
          <w:rFonts w:cs="Arial"/>
        </w:rPr>
        <w:t xml:space="preserve">Under the </w:t>
      </w:r>
      <w:r w:rsidR="003B6311" w:rsidRPr="61C4CDBC">
        <w:rPr>
          <w:rFonts w:cs="Arial"/>
        </w:rPr>
        <w:t>UK General Data Protection Regulation</w:t>
      </w:r>
      <w:r w:rsidR="00E278FA" w:rsidRPr="61C4CDBC">
        <w:rPr>
          <w:rFonts w:cs="Arial"/>
        </w:rPr>
        <w:t xml:space="preserve"> (</w:t>
      </w:r>
      <w:r w:rsidR="003B6311" w:rsidRPr="61C4CDBC">
        <w:rPr>
          <w:rFonts w:cs="Arial"/>
        </w:rPr>
        <w:t>UK GDPR</w:t>
      </w:r>
      <w:r w:rsidR="00E278FA" w:rsidRPr="61C4CDBC">
        <w:rPr>
          <w:rFonts w:cs="Arial"/>
        </w:rPr>
        <w:t>), the legal basis / bases</w:t>
      </w:r>
      <w:r w:rsidRPr="61C4CDBC">
        <w:rPr>
          <w:rFonts w:cs="Arial"/>
        </w:rPr>
        <w:t xml:space="preserve"> we rely on for processing personal information for general purposes are: </w:t>
      </w:r>
    </w:p>
    <w:p w14:paraId="3C514B41" w14:textId="77777777" w:rsidR="00AD2798" w:rsidRDefault="00AD2798" w:rsidP="00AD2798">
      <w:r>
        <w:t>(6c) A Legal obligation: the processing is necessary for us to comply with the law.</w:t>
      </w:r>
    </w:p>
    <w:p w14:paraId="20220851" w14:textId="74393F83" w:rsidR="00CD6EC2" w:rsidRDefault="00705143" w:rsidP="00D17482">
      <w:r>
        <w:t>(6e) Public task: the processing is necessary for us to perform a task in the public interest or for our official functions, and the task or function has a clear basis in law</w:t>
      </w:r>
      <w:r w:rsidR="00B470C7">
        <w:t>.</w:t>
      </w:r>
    </w:p>
    <w:p w14:paraId="6B8BB0E8" w14:textId="4B1DB157" w:rsidR="00B645B0" w:rsidRDefault="00A843D9" w:rsidP="00DC1D46">
      <w:r>
        <w:t xml:space="preserve">The lawful bases for processing personal data are set out in Article 6 of the </w:t>
      </w:r>
      <w:r w:rsidR="003B6311">
        <w:t>UK General Data Protection Regulation</w:t>
      </w:r>
      <w:r>
        <w:t>.</w:t>
      </w:r>
    </w:p>
    <w:p w14:paraId="33042F74" w14:textId="732CA8B6" w:rsidR="00E25BF3" w:rsidRPr="001D4313" w:rsidRDefault="001D4313" w:rsidP="00273FCE">
      <w:pPr>
        <w:pStyle w:val="Heading1"/>
      </w:pPr>
      <w:r>
        <w:t xml:space="preserve">Storing </w:t>
      </w:r>
      <w:r w:rsidR="004E2F49">
        <w:t>Visitor</w:t>
      </w:r>
      <w:r w:rsidR="003F0DD7">
        <w:t xml:space="preserve"> </w:t>
      </w:r>
      <w:r w:rsidR="000F43EC">
        <w:t>I</w:t>
      </w:r>
      <w:r w:rsidR="003F0DD7">
        <w:t>nformation</w:t>
      </w:r>
    </w:p>
    <w:p w14:paraId="4AB50B85" w14:textId="47FDE0B9" w:rsidR="00D17482" w:rsidRDefault="00D17482" w:rsidP="61C4CDBC">
      <w:pPr>
        <w:rPr>
          <w:rFonts w:cs="Arial"/>
          <w:b/>
          <w:bCs/>
          <w:color w:val="8A2529"/>
        </w:rPr>
      </w:pPr>
      <w:r w:rsidRPr="61C4CDBC">
        <w:rPr>
          <w:rFonts w:cs="Arial"/>
        </w:rPr>
        <w:t xml:space="preserve">We hold data securely for the set amount of time shown in our data retention schedule. For more information on our data retention schedule and how we keep your data safe, please </w:t>
      </w:r>
      <w:r w:rsidR="004E2F49" w:rsidRPr="61C4CDBC">
        <w:rPr>
          <w:rFonts w:cs="Arial"/>
        </w:rPr>
        <w:t xml:space="preserve">see our Data Protection Policy and our Records Management </w:t>
      </w:r>
      <w:r w:rsidR="00885022">
        <w:rPr>
          <w:rFonts w:cs="Arial"/>
        </w:rPr>
        <w:t>Policy</w:t>
      </w:r>
      <w:r w:rsidR="004E2F49" w:rsidRPr="61C4CDBC">
        <w:rPr>
          <w:rFonts w:cs="Arial"/>
          <w:color w:val="000000" w:themeColor="text1"/>
        </w:rPr>
        <w:t xml:space="preserve"> by</w:t>
      </w:r>
      <w:r w:rsidR="004E2F49" w:rsidRPr="61C4CDBC">
        <w:rPr>
          <w:rFonts w:cs="Arial"/>
          <w:b/>
          <w:bCs/>
          <w:color w:val="000000" w:themeColor="text1"/>
        </w:rPr>
        <w:t xml:space="preserve"> </w:t>
      </w:r>
      <w:r w:rsidRPr="61C4CDBC">
        <w:rPr>
          <w:rFonts w:cs="Arial"/>
        </w:rPr>
        <w:t>visit</w:t>
      </w:r>
      <w:r w:rsidR="004E2F49" w:rsidRPr="61C4CDBC">
        <w:rPr>
          <w:rFonts w:cs="Arial"/>
        </w:rPr>
        <w:t>ing</w:t>
      </w:r>
      <w:r w:rsidRPr="61C4CDBC">
        <w:rPr>
          <w:rFonts w:cs="Arial"/>
        </w:rPr>
        <w:t xml:space="preserve"> </w:t>
      </w:r>
      <w:hyperlink r:id="rId15" w:history="1">
        <w:r w:rsidR="00885022" w:rsidRPr="00C91EE5">
          <w:rPr>
            <w:rStyle w:val="Hyperlink"/>
            <w:rFonts w:cs="Arial"/>
            <w:b/>
          </w:rPr>
          <w:t>www.truronurseryschool.org.uk</w:t>
        </w:r>
      </w:hyperlink>
    </w:p>
    <w:p w14:paraId="20CCEC9C" w14:textId="052A4D51" w:rsidR="00E25BF3" w:rsidRPr="001D4313" w:rsidRDefault="00E25BF3" w:rsidP="00273FCE">
      <w:pPr>
        <w:pStyle w:val="Heading1"/>
      </w:pPr>
      <w:r>
        <w:t xml:space="preserve">Who </w:t>
      </w:r>
      <w:r w:rsidR="002153C6">
        <w:t>W</w:t>
      </w:r>
      <w:r>
        <w:t xml:space="preserve">e share </w:t>
      </w:r>
      <w:r w:rsidR="00822AE9">
        <w:t>Visitor</w:t>
      </w:r>
      <w:r>
        <w:t xml:space="preserve"> </w:t>
      </w:r>
      <w:r w:rsidR="002153C6">
        <w:t>I</w:t>
      </w:r>
      <w:r>
        <w:t xml:space="preserve">nformation </w:t>
      </w:r>
      <w:r w:rsidR="002153C6">
        <w:t>W</w:t>
      </w:r>
      <w:r>
        <w:t>ith</w:t>
      </w:r>
    </w:p>
    <w:p w14:paraId="42DDB15A" w14:textId="219F5219" w:rsidR="00D17482" w:rsidRDefault="00DC1D46" w:rsidP="004E2F49">
      <w:r>
        <w:t xml:space="preserve">We </w:t>
      </w:r>
      <w:r w:rsidR="004E2F49">
        <w:t>do not share visitor information with third parties</w:t>
      </w:r>
      <w:r w:rsidR="00AD2798">
        <w:t xml:space="preserve"> unless we are legally required to do so</w:t>
      </w:r>
      <w:r w:rsidR="006140F6">
        <w:t>.</w:t>
      </w:r>
    </w:p>
    <w:p w14:paraId="034E681C" w14:textId="4185555C" w:rsidR="00227548" w:rsidRPr="00A738CB" w:rsidRDefault="00227548" w:rsidP="00273FCE">
      <w:pPr>
        <w:pStyle w:val="Heading1"/>
      </w:pPr>
      <w:r>
        <w:t xml:space="preserve">Requesting </w:t>
      </w:r>
      <w:r w:rsidR="002153C6">
        <w:t>A</w:t>
      </w:r>
      <w:r>
        <w:t xml:space="preserve">ccess to </w:t>
      </w:r>
      <w:r w:rsidR="002153C6">
        <w:t>Y</w:t>
      </w:r>
      <w:r>
        <w:t xml:space="preserve">our </w:t>
      </w:r>
      <w:r w:rsidR="002153C6">
        <w:t>P</w:t>
      </w:r>
      <w:r>
        <w:t xml:space="preserve">ersonal </w:t>
      </w:r>
      <w:r w:rsidR="002153C6">
        <w:t>D</w:t>
      </w:r>
      <w:r>
        <w:t>ata</w:t>
      </w:r>
    </w:p>
    <w:p w14:paraId="4653336B" w14:textId="353D3ADB" w:rsidR="5A457E2B" w:rsidRPr="00885022" w:rsidRDefault="5A457E2B" w:rsidP="61C4CDBC">
      <w:pPr>
        <w:rPr>
          <w:rFonts w:eastAsia="Rockwell Nova" w:cs="Rockwell Nova"/>
        </w:rPr>
      </w:pPr>
      <w:r w:rsidRPr="61C4CDBC">
        <w:rPr>
          <w:rFonts w:eastAsia="Rockwell Nova" w:cs="Rockwell Nova"/>
          <w:color w:val="000000" w:themeColor="text1"/>
        </w:rPr>
        <w:t xml:space="preserve">The UK-GDPR gives you certain rights about how your information is collected and used. To make a request for your personal information, contact </w:t>
      </w:r>
      <w:r w:rsidR="00885022" w:rsidRPr="00885022">
        <w:rPr>
          <w:rFonts w:eastAsia="Rockwell Nova" w:cs="Rockwell Nova"/>
        </w:rPr>
        <w:t>Georgie White, School Administrator, 01872 274693</w:t>
      </w:r>
    </w:p>
    <w:p w14:paraId="07230432" w14:textId="1831DC1A" w:rsidR="5A457E2B" w:rsidRDefault="5A457E2B" w:rsidP="61C4CDBC">
      <w:pPr>
        <w:spacing w:before="240" w:after="240"/>
        <w:rPr>
          <w:rFonts w:eastAsia="Rockwell Nova" w:cs="Rockwell Nova"/>
          <w:color w:val="000000" w:themeColor="text1"/>
        </w:rPr>
      </w:pPr>
      <w:r w:rsidRPr="61C4CDBC">
        <w:rPr>
          <w:rFonts w:eastAsia="Rockwell Nova" w:cs="Rockwell Nova"/>
          <w:color w:val="000000" w:themeColor="text1"/>
        </w:rPr>
        <w:t>You also have the following rights:</w:t>
      </w:r>
    </w:p>
    <w:p w14:paraId="74DD5B8F" w14:textId="6A6AE7B6"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lastRenderedPageBreak/>
        <w:t>the right to be informed about the collection and use of your personal data – this is called ’right to be informed’.</w:t>
      </w:r>
    </w:p>
    <w:p w14:paraId="2A70A400" w14:textId="677CA2C1"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ask us for copies of personal information we have about you – this is called ’right of access’, this is also known as a subject access request, data subject access request or right of access request.</w:t>
      </w:r>
    </w:p>
    <w:p w14:paraId="383B00C4" w14:textId="659A92B8"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ask us to change any information you think is not accurate or complete – this is called ‘right to rectification’.</w:t>
      </w:r>
    </w:p>
    <w:p w14:paraId="22C144BD" w14:textId="74F0613E"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ask us to delete your personal information – this is called ‘right to erasure’</w:t>
      </w:r>
    </w:p>
    <w:p w14:paraId="2B2CACAD" w14:textId="11263082"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ask us to stop using your information – this is called ‘right to restriction of processing’.</w:t>
      </w:r>
    </w:p>
    <w:p w14:paraId="7BBE0F82" w14:textId="5BADEB8F"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object to processing’ of your information, in certain circumstances</w:t>
      </w:r>
    </w:p>
    <w:p w14:paraId="429E6F39" w14:textId="51E78DC1"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rights in relation to automated decision making and profiling.</w:t>
      </w:r>
    </w:p>
    <w:p w14:paraId="41CF003D" w14:textId="719ACB83"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 xml:space="preserve">the right to withdraw consent at any time (where relevant). </w:t>
      </w:r>
    </w:p>
    <w:p w14:paraId="52BE4FE8" w14:textId="67B0916B"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the right to complain to the Information Commissioner if you feel we have not used your information in the right way.</w:t>
      </w:r>
    </w:p>
    <w:p w14:paraId="72192AE9" w14:textId="29E19A90" w:rsidR="5A457E2B" w:rsidRDefault="5A457E2B" w:rsidP="61C4CDBC">
      <w:pPr>
        <w:spacing w:before="240" w:after="240"/>
        <w:rPr>
          <w:rFonts w:eastAsia="Rockwell Nova" w:cs="Rockwell Nova"/>
          <w:color w:val="000000" w:themeColor="text1"/>
        </w:rPr>
      </w:pPr>
      <w:r w:rsidRPr="61C4CDBC">
        <w:rPr>
          <w:rFonts w:eastAsia="Rockwell Nova" w:cs="Rockwell Nova"/>
          <w:color w:val="000000" w:themeColor="text1"/>
        </w:rPr>
        <w:t>There are legitimate reasons why we may refuse your information rights request, which depends on why we are processing it. For example, some rights will not apply:</w:t>
      </w:r>
    </w:p>
    <w:p w14:paraId="0025ED91" w14:textId="34CCD319"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right to erasure does not apply when the lawful basis for processing is legal obligation or public task.</w:t>
      </w:r>
    </w:p>
    <w:p w14:paraId="32ED0B6F" w14:textId="0387B764"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right to portability does not apply when the lawful basis for processing is legal obligation, vital interests, public task or legitimate interests.</w:t>
      </w:r>
    </w:p>
    <w:p w14:paraId="14B02AF7" w14:textId="3B72DD55" w:rsidR="5A457E2B" w:rsidRDefault="5A457E2B" w:rsidP="61C4CDBC">
      <w:pPr>
        <w:pStyle w:val="ListParagraph"/>
        <w:spacing w:after="0"/>
        <w:rPr>
          <w:rFonts w:eastAsia="Rockwell Nova" w:cs="Rockwell Nova"/>
          <w:color w:val="000000" w:themeColor="text1"/>
        </w:rPr>
      </w:pPr>
      <w:r w:rsidRPr="61C4CDBC">
        <w:rPr>
          <w:rFonts w:eastAsia="Rockwell Nova" w:cs="Rockwell Nova"/>
          <w:color w:val="000000" w:themeColor="text1"/>
        </w:rPr>
        <w:t>right to object does not apply when the lawful basis for processing is contract, legal obligation or vital interests. And if the lawful basis is consent, you don’t haven’t the right to object, but you have the right to withdraw consent.</w:t>
      </w:r>
    </w:p>
    <w:p w14:paraId="0846F15A" w14:textId="096EE1F6" w:rsidR="5A457E2B" w:rsidRDefault="5A457E2B" w:rsidP="61C4CDBC">
      <w:pPr>
        <w:rPr>
          <w:rFonts w:eastAsia="Rockwell Nova" w:cs="Rockwell Nova"/>
          <w:color w:val="000000" w:themeColor="text1"/>
        </w:rPr>
      </w:pPr>
      <w:r w:rsidRPr="61C4CDBC">
        <w:rPr>
          <w:rFonts w:eastAsia="Rockwell Nova" w:cs="Rockwell Nova"/>
          <w:color w:val="000000" w:themeColor="text1"/>
        </w:rPr>
        <w:t>If you have a concern about the way we are collecting or using your personal data, you should raise your concern with us in the first instance or directly to the Information Commissioner’s Office at raise a concern with ICO</w:t>
      </w:r>
    </w:p>
    <w:p w14:paraId="7C23234B" w14:textId="51080040" w:rsidR="5A457E2B" w:rsidRDefault="5A457E2B" w:rsidP="61C4CDBC">
      <w:pPr>
        <w:rPr>
          <w:rFonts w:eastAsia="Rockwell Nova" w:cs="Rockwell Nova"/>
          <w:color w:val="000000" w:themeColor="text1"/>
          <w:sz w:val="22"/>
          <w:szCs w:val="22"/>
        </w:rPr>
      </w:pPr>
      <w:r w:rsidRPr="61C4CDBC">
        <w:rPr>
          <w:rFonts w:eastAsia="Rockwell Nova" w:cs="Rockwell Nova"/>
          <w:color w:val="000000" w:themeColor="text1"/>
        </w:rPr>
        <w:t xml:space="preserve">Alternatively, you can contact our Data Protection Officer which is </w:t>
      </w:r>
      <w:proofErr w:type="spellStart"/>
      <w:r w:rsidRPr="61C4CDBC">
        <w:rPr>
          <w:rFonts w:eastAsia="Rockwell Nova" w:cs="Rockwell Nova"/>
          <w:color w:val="000000" w:themeColor="text1"/>
        </w:rPr>
        <w:t>SchoolPro</w:t>
      </w:r>
      <w:proofErr w:type="spellEnd"/>
      <w:r w:rsidRPr="61C4CDBC">
        <w:rPr>
          <w:rFonts w:eastAsia="Rockwell Nova" w:cs="Rockwell Nova"/>
          <w:color w:val="000000" w:themeColor="text1"/>
        </w:rPr>
        <w:t xml:space="preserve"> TLC Ltd via </w:t>
      </w:r>
      <w:hyperlink r:id="rId16">
        <w:r w:rsidRPr="61C4CDBC">
          <w:rPr>
            <w:rStyle w:val="Hyperlink"/>
            <w:rFonts w:eastAsia="Rockwell Nova" w:cs="Rockwell Nova"/>
          </w:rPr>
          <w:t>DPO@schoolpro.uk</w:t>
        </w:r>
      </w:hyperlink>
      <w:r w:rsidRPr="61C4CDBC">
        <w:rPr>
          <w:rFonts w:eastAsia="Rockwell Nova" w:cs="Rockwell Nova"/>
          <w:color w:val="000000" w:themeColor="text1"/>
          <w:sz w:val="22"/>
          <w:szCs w:val="22"/>
        </w:rPr>
        <w:t>.</w:t>
      </w:r>
    </w:p>
    <w:p w14:paraId="50E58850" w14:textId="5B872D44" w:rsidR="5A457E2B" w:rsidRDefault="5A457E2B" w:rsidP="61C4CDBC">
      <w:pPr>
        <w:rPr>
          <w:rFonts w:eastAsia="Rockwell Nova" w:cs="Rockwell Nova"/>
          <w:color w:val="000000" w:themeColor="text1"/>
        </w:rPr>
      </w:pPr>
      <w:r w:rsidRPr="61C4CDBC">
        <w:rPr>
          <w:rFonts w:eastAsia="Rockwell Nova" w:cs="Rockwell Nova"/>
          <w:color w:val="000000" w:themeColor="text1"/>
        </w:rPr>
        <w:t>For further information on how to request access to personal information held centrally by the Department for Education (DfE), please see the ‘How Government uses your data’ section of this notice.</w:t>
      </w:r>
    </w:p>
    <w:p w14:paraId="2F791B52" w14:textId="77777777" w:rsidR="00F668AF" w:rsidRDefault="00F668AF" w:rsidP="00F668AF">
      <w:pPr>
        <w:pStyle w:val="Heading1"/>
      </w:pPr>
      <w:r>
        <w:t>Last Updated</w:t>
      </w:r>
    </w:p>
    <w:p w14:paraId="5419D6E7" w14:textId="7787E95C" w:rsidR="00F668AF" w:rsidRPr="00C23242" w:rsidRDefault="00F668AF" w:rsidP="00F668AF">
      <w:pPr>
        <w:rPr>
          <w:rFonts w:ascii="Arial" w:hAnsi="Arial" w:cs="Arial"/>
          <w:color w:val="FF0000"/>
        </w:rPr>
      </w:pPr>
      <w:r w:rsidRPr="61C4CDBC">
        <w:rPr>
          <w:rFonts w:cs="Arial"/>
        </w:rPr>
        <w:t xml:space="preserve">We may need to update this privacy notice </w:t>
      </w:r>
      <w:proofErr w:type="gramStart"/>
      <w:r w:rsidRPr="61C4CDBC">
        <w:rPr>
          <w:rFonts w:cs="Arial"/>
        </w:rPr>
        <w:t>periodically</w:t>
      </w:r>
      <w:proofErr w:type="gramEnd"/>
      <w:r w:rsidRPr="61C4CDBC">
        <w:rPr>
          <w:rFonts w:cs="Arial"/>
        </w:rPr>
        <w:t xml:space="preserve"> so we recommend that you revisit this information from time to time. This version was last updated on </w:t>
      </w:r>
      <w:r w:rsidR="00885022" w:rsidRPr="00885022">
        <w:rPr>
          <w:b/>
          <w:bCs/>
        </w:rPr>
        <w:t>07/07/2025</w:t>
      </w:r>
    </w:p>
    <w:p w14:paraId="2FC99B29" w14:textId="11F10BF3" w:rsidR="00227548" w:rsidRPr="001D4313" w:rsidRDefault="00227548" w:rsidP="00273FCE">
      <w:pPr>
        <w:pStyle w:val="Heading1"/>
      </w:pPr>
      <w:r w:rsidRPr="001D4313">
        <w:t>Contact</w:t>
      </w:r>
    </w:p>
    <w:p w14:paraId="415F4661" w14:textId="77777777" w:rsidR="00885022" w:rsidRPr="00885022" w:rsidRDefault="00227548" w:rsidP="00885022">
      <w:pPr>
        <w:rPr>
          <w:rFonts w:eastAsia="Rockwell Nova" w:cs="Rockwell Nova"/>
        </w:rPr>
      </w:pPr>
      <w:r>
        <w:t>If you would like to discuss anything in this privacy notice, please</w:t>
      </w:r>
      <w:r w:rsidRPr="61C4CDBC">
        <w:rPr>
          <w:color w:val="FF0000"/>
        </w:rPr>
        <w:t xml:space="preserve"> </w:t>
      </w:r>
      <w:r>
        <w:t xml:space="preserve">contact: </w:t>
      </w:r>
      <w:r w:rsidR="00885022" w:rsidRPr="00885022">
        <w:rPr>
          <w:rFonts w:eastAsia="Rockwell Nova" w:cs="Rockwell Nova"/>
        </w:rPr>
        <w:t>Georgie White, School Administrator, 01872 274693</w:t>
      </w:r>
    </w:p>
    <w:p w14:paraId="47DF9285" w14:textId="7F1BD75E" w:rsidR="006854CE" w:rsidRPr="00F06C27" w:rsidRDefault="006854CE" w:rsidP="006854CE">
      <w:pPr>
        <w:rPr>
          <w:sz w:val="22"/>
          <w:szCs w:val="22"/>
        </w:rPr>
      </w:pPr>
    </w:p>
    <w:sectPr w:rsidR="006854CE" w:rsidRPr="00F06C27" w:rsidSect="00C47A28">
      <w:headerReference w:type="default" r:id="rId17"/>
      <w:footerReference w:type="default" r:id="rId18"/>
      <w:footnotePr>
        <w:numRestart w:val="eachSect"/>
      </w:footnotePr>
      <w:type w:val="continuous"/>
      <w:pgSz w:w="11906" w:h="16838"/>
      <w:pgMar w:top="108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BB2F" w14:textId="77777777" w:rsidR="004C527D" w:rsidRDefault="004C527D">
      <w:r>
        <w:separator/>
      </w:r>
    </w:p>
  </w:endnote>
  <w:endnote w:type="continuationSeparator" w:id="0">
    <w:p w14:paraId="20655C0C" w14:textId="77777777" w:rsidR="004C527D" w:rsidRDefault="004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altName w:val="Sitka Small"/>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54E" w14:textId="7A15BEE5" w:rsidR="00EF676E" w:rsidRDefault="00EF676E" w:rsidP="00C47A28">
    <w:pPr>
      <w:pStyle w:val="Footer"/>
      <w:jc w:val="center"/>
    </w:pPr>
    <w:r>
      <w:fldChar w:fldCharType="begin"/>
    </w:r>
    <w:r>
      <w:instrText xml:space="preserve"> PAGE   \* MERGEFORMAT </w:instrText>
    </w:r>
    <w:r>
      <w:fldChar w:fldCharType="separate"/>
    </w:r>
    <w:r w:rsidR="61C4CDBC">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C70D" w14:textId="77777777" w:rsidR="004C527D" w:rsidRDefault="004C527D">
      <w:r>
        <w:separator/>
      </w:r>
    </w:p>
  </w:footnote>
  <w:footnote w:type="continuationSeparator" w:id="0">
    <w:p w14:paraId="5FA0E657" w14:textId="77777777" w:rsidR="004C527D" w:rsidRDefault="004C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8FA3" w14:textId="4361B2D9" w:rsidR="00B645B0" w:rsidRDefault="00B645B0">
    <w:pPr>
      <w:pStyle w:val="Header"/>
    </w:pPr>
    <w:r w:rsidRPr="00952017">
      <w:rPr>
        <w:noProof/>
      </w:rPr>
      <w:drawing>
        <wp:anchor distT="0" distB="0" distL="114300" distR="114300" simplePos="0" relativeHeight="251659264" behindDoc="0" locked="0" layoutInCell="1" allowOverlap="1" wp14:anchorId="1616F711" wp14:editId="00671594">
          <wp:simplePos x="0" y="0"/>
          <wp:positionH relativeFrom="column">
            <wp:posOffset>5467350</wp:posOffset>
          </wp:positionH>
          <wp:positionV relativeFrom="paragraph">
            <wp:posOffset>-553085</wp:posOffset>
          </wp:positionV>
          <wp:extent cx="1524316" cy="1143000"/>
          <wp:effectExtent l="0" t="0" r="0" b="0"/>
          <wp:wrapNone/>
          <wp:docPr id="1" name="Picture 1">
            <a:extLst xmlns:a="http://schemas.openxmlformats.org/drawingml/2006/main">
              <a:ext uri="{FF2B5EF4-FFF2-40B4-BE49-F238E27FC236}">
                <a16:creationId xmlns:a16="http://schemas.microsoft.com/office/drawing/2014/main" id="{5EC3408C-12FF-41B5-835F-A9530E0BE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EC3408C-12FF-41B5-835F-A9530E0BEE7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316"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4F8"/>
    <w:multiLevelType w:val="hybridMultilevel"/>
    <w:tmpl w:val="9E3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324B2"/>
    <w:multiLevelType w:val="hybridMultilevel"/>
    <w:tmpl w:val="F4D8C7D8"/>
    <w:lvl w:ilvl="0" w:tplc="27E6FBC8">
      <w:numFmt w:val="bullet"/>
      <w:lvlText w:val="-"/>
      <w:lvlJc w:val="left"/>
      <w:pPr>
        <w:ind w:left="420" w:hanging="360"/>
      </w:pPr>
      <w:rPr>
        <w:rFonts w:ascii="Rockwell Nova" w:hAnsi="Rockwell Nova" w:hint="default"/>
      </w:rPr>
    </w:lvl>
    <w:lvl w:ilvl="1" w:tplc="D54685A2">
      <w:start w:val="1"/>
      <w:numFmt w:val="bullet"/>
      <w:lvlText w:val="o"/>
      <w:lvlJc w:val="left"/>
      <w:pPr>
        <w:ind w:left="1440" w:hanging="360"/>
      </w:pPr>
      <w:rPr>
        <w:rFonts w:ascii="Courier New" w:hAnsi="Courier New" w:hint="default"/>
      </w:rPr>
    </w:lvl>
    <w:lvl w:ilvl="2" w:tplc="F7900742">
      <w:start w:val="1"/>
      <w:numFmt w:val="bullet"/>
      <w:lvlText w:val=""/>
      <w:lvlJc w:val="left"/>
      <w:pPr>
        <w:ind w:left="2160" w:hanging="360"/>
      </w:pPr>
      <w:rPr>
        <w:rFonts w:ascii="Wingdings" w:hAnsi="Wingdings" w:hint="default"/>
      </w:rPr>
    </w:lvl>
    <w:lvl w:ilvl="3" w:tplc="EB56C452">
      <w:start w:val="1"/>
      <w:numFmt w:val="bullet"/>
      <w:lvlText w:val=""/>
      <w:lvlJc w:val="left"/>
      <w:pPr>
        <w:ind w:left="2880" w:hanging="360"/>
      </w:pPr>
      <w:rPr>
        <w:rFonts w:ascii="Symbol" w:hAnsi="Symbol" w:hint="default"/>
      </w:rPr>
    </w:lvl>
    <w:lvl w:ilvl="4" w:tplc="2918F0FC">
      <w:start w:val="1"/>
      <w:numFmt w:val="bullet"/>
      <w:lvlText w:val="o"/>
      <w:lvlJc w:val="left"/>
      <w:pPr>
        <w:ind w:left="3600" w:hanging="360"/>
      </w:pPr>
      <w:rPr>
        <w:rFonts w:ascii="Courier New" w:hAnsi="Courier New" w:hint="default"/>
      </w:rPr>
    </w:lvl>
    <w:lvl w:ilvl="5" w:tplc="B7F6EBFC">
      <w:start w:val="1"/>
      <w:numFmt w:val="bullet"/>
      <w:lvlText w:val=""/>
      <w:lvlJc w:val="left"/>
      <w:pPr>
        <w:ind w:left="4320" w:hanging="360"/>
      </w:pPr>
      <w:rPr>
        <w:rFonts w:ascii="Wingdings" w:hAnsi="Wingdings" w:hint="default"/>
      </w:rPr>
    </w:lvl>
    <w:lvl w:ilvl="6" w:tplc="CDEC5E36">
      <w:start w:val="1"/>
      <w:numFmt w:val="bullet"/>
      <w:lvlText w:val=""/>
      <w:lvlJc w:val="left"/>
      <w:pPr>
        <w:ind w:left="5040" w:hanging="360"/>
      </w:pPr>
      <w:rPr>
        <w:rFonts w:ascii="Symbol" w:hAnsi="Symbol" w:hint="default"/>
      </w:rPr>
    </w:lvl>
    <w:lvl w:ilvl="7" w:tplc="AC9A2ED6">
      <w:start w:val="1"/>
      <w:numFmt w:val="bullet"/>
      <w:lvlText w:val="o"/>
      <w:lvlJc w:val="left"/>
      <w:pPr>
        <w:ind w:left="5760" w:hanging="360"/>
      </w:pPr>
      <w:rPr>
        <w:rFonts w:ascii="Courier New" w:hAnsi="Courier New" w:hint="default"/>
      </w:rPr>
    </w:lvl>
    <w:lvl w:ilvl="8" w:tplc="438CD62E">
      <w:start w:val="1"/>
      <w:numFmt w:val="bullet"/>
      <w:lvlText w:val=""/>
      <w:lvlJc w:val="left"/>
      <w:pPr>
        <w:ind w:left="6480" w:hanging="360"/>
      </w:pPr>
      <w:rPr>
        <w:rFonts w:ascii="Wingdings" w:hAnsi="Wingdings" w:hint="default"/>
      </w:rPr>
    </w:lvl>
  </w:abstractNum>
  <w:abstractNum w:abstractNumId="2" w15:restartNumberingAfterBreak="0">
    <w:nsid w:val="1953406B"/>
    <w:multiLevelType w:val="hybridMultilevel"/>
    <w:tmpl w:val="17F8EB8A"/>
    <w:lvl w:ilvl="0" w:tplc="B69AD352">
      <w:numFmt w:val="bullet"/>
      <w:lvlText w:val="-"/>
      <w:lvlJc w:val="left"/>
      <w:pPr>
        <w:ind w:left="420" w:hanging="360"/>
      </w:pPr>
      <w:rPr>
        <w:rFonts w:ascii="Rockwell Nova" w:hAnsi="Rockwell Nova" w:hint="default"/>
      </w:rPr>
    </w:lvl>
    <w:lvl w:ilvl="1" w:tplc="78CA6A14">
      <w:start w:val="1"/>
      <w:numFmt w:val="bullet"/>
      <w:lvlText w:val="o"/>
      <w:lvlJc w:val="left"/>
      <w:pPr>
        <w:ind w:left="1440" w:hanging="360"/>
      </w:pPr>
      <w:rPr>
        <w:rFonts w:ascii="Courier New" w:hAnsi="Courier New" w:hint="default"/>
      </w:rPr>
    </w:lvl>
    <w:lvl w:ilvl="2" w:tplc="EB9A0960">
      <w:start w:val="1"/>
      <w:numFmt w:val="bullet"/>
      <w:lvlText w:val=""/>
      <w:lvlJc w:val="left"/>
      <w:pPr>
        <w:ind w:left="2160" w:hanging="360"/>
      </w:pPr>
      <w:rPr>
        <w:rFonts w:ascii="Wingdings" w:hAnsi="Wingdings" w:hint="default"/>
      </w:rPr>
    </w:lvl>
    <w:lvl w:ilvl="3" w:tplc="1C98374E">
      <w:start w:val="1"/>
      <w:numFmt w:val="bullet"/>
      <w:lvlText w:val=""/>
      <w:lvlJc w:val="left"/>
      <w:pPr>
        <w:ind w:left="2880" w:hanging="360"/>
      </w:pPr>
      <w:rPr>
        <w:rFonts w:ascii="Symbol" w:hAnsi="Symbol" w:hint="default"/>
      </w:rPr>
    </w:lvl>
    <w:lvl w:ilvl="4" w:tplc="03A2DBD4">
      <w:start w:val="1"/>
      <w:numFmt w:val="bullet"/>
      <w:lvlText w:val="o"/>
      <w:lvlJc w:val="left"/>
      <w:pPr>
        <w:ind w:left="3600" w:hanging="360"/>
      </w:pPr>
      <w:rPr>
        <w:rFonts w:ascii="Courier New" w:hAnsi="Courier New" w:hint="default"/>
      </w:rPr>
    </w:lvl>
    <w:lvl w:ilvl="5" w:tplc="DBC6BD48">
      <w:start w:val="1"/>
      <w:numFmt w:val="bullet"/>
      <w:lvlText w:val=""/>
      <w:lvlJc w:val="left"/>
      <w:pPr>
        <w:ind w:left="4320" w:hanging="360"/>
      </w:pPr>
      <w:rPr>
        <w:rFonts w:ascii="Wingdings" w:hAnsi="Wingdings" w:hint="default"/>
      </w:rPr>
    </w:lvl>
    <w:lvl w:ilvl="6" w:tplc="1376DFE4">
      <w:start w:val="1"/>
      <w:numFmt w:val="bullet"/>
      <w:lvlText w:val=""/>
      <w:lvlJc w:val="left"/>
      <w:pPr>
        <w:ind w:left="5040" w:hanging="360"/>
      </w:pPr>
      <w:rPr>
        <w:rFonts w:ascii="Symbol" w:hAnsi="Symbol" w:hint="default"/>
      </w:rPr>
    </w:lvl>
    <w:lvl w:ilvl="7" w:tplc="C29EAF90">
      <w:start w:val="1"/>
      <w:numFmt w:val="bullet"/>
      <w:lvlText w:val="o"/>
      <w:lvlJc w:val="left"/>
      <w:pPr>
        <w:ind w:left="5760" w:hanging="360"/>
      </w:pPr>
      <w:rPr>
        <w:rFonts w:ascii="Courier New" w:hAnsi="Courier New" w:hint="default"/>
      </w:rPr>
    </w:lvl>
    <w:lvl w:ilvl="8" w:tplc="936882EE">
      <w:start w:val="1"/>
      <w:numFmt w:val="bullet"/>
      <w:lvlText w:val=""/>
      <w:lvlJc w:val="left"/>
      <w:pPr>
        <w:ind w:left="6480" w:hanging="360"/>
      </w:pPr>
      <w:rPr>
        <w:rFonts w:ascii="Wingdings" w:hAnsi="Wingdings" w:hint="default"/>
      </w:rPr>
    </w:lvl>
  </w:abstractNum>
  <w:abstractNum w:abstractNumId="3" w15:restartNumberingAfterBreak="0">
    <w:nsid w:val="23CC732C"/>
    <w:multiLevelType w:val="hybridMultilevel"/>
    <w:tmpl w:val="BD5881FC"/>
    <w:lvl w:ilvl="0" w:tplc="ECB2ED62">
      <w:numFmt w:val="bullet"/>
      <w:pStyle w:val="ListParagraph"/>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35A9E0A"/>
    <w:multiLevelType w:val="hybridMultilevel"/>
    <w:tmpl w:val="EA788CCC"/>
    <w:lvl w:ilvl="0" w:tplc="F4806EA8">
      <w:numFmt w:val="bullet"/>
      <w:lvlText w:val="-"/>
      <w:lvlJc w:val="left"/>
      <w:pPr>
        <w:ind w:left="420" w:hanging="360"/>
      </w:pPr>
      <w:rPr>
        <w:rFonts w:ascii="Rockwell Nova" w:hAnsi="Rockwell Nova" w:hint="default"/>
      </w:rPr>
    </w:lvl>
    <w:lvl w:ilvl="1" w:tplc="BA086502">
      <w:start w:val="1"/>
      <w:numFmt w:val="bullet"/>
      <w:lvlText w:val="o"/>
      <w:lvlJc w:val="left"/>
      <w:pPr>
        <w:ind w:left="1440" w:hanging="360"/>
      </w:pPr>
      <w:rPr>
        <w:rFonts w:ascii="Courier New" w:hAnsi="Courier New" w:hint="default"/>
      </w:rPr>
    </w:lvl>
    <w:lvl w:ilvl="2" w:tplc="90860234">
      <w:start w:val="1"/>
      <w:numFmt w:val="bullet"/>
      <w:lvlText w:val=""/>
      <w:lvlJc w:val="left"/>
      <w:pPr>
        <w:ind w:left="2160" w:hanging="360"/>
      </w:pPr>
      <w:rPr>
        <w:rFonts w:ascii="Wingdings" w:hAnsi="Wingdings" w:hint="default"/>
      </w:rPr>
    </w:lvl>
    <w:lvl w:ilvl="3" w:tplc="E9285DD6">
      <w:start w:val="1"/>
      <w:numFmt w:val="bullet"/>
      <w:lvlText w:val=""/>
      <w:lvlJc w:val="left"/>
      <w:pPr>
        <w:ind w:left="2880" w:hanging="360"/>
      </w:pPr>
      <w:rPr>
        <w:rFonts w:ascii="Symbol" w:hAnsi="Symbol" w:hint="default"/>
      </w:rPr>
    </w:lvl>
    <w:lvl w:ilvl="4" w:tplc="490A726E">
      <w:start w:val="1"/>
      <w:numFmt w:val="bullet"/>
      <w:lvlText w:val="o"/>
      <w:lvlJc w:val="left"/>
      <w:pPr>
        <w:ind w:left="3600" w:hanging="360"/>
      </w:pPr>
      <w:rPr>
        <w:rFonts w:ascii="Courier New" w:hAnsi="Courier New" w:hint="default"/>
      </w:rPr>
    </w:lvl>
    <w:lvl w:ilvl="5" w:tplc="5790A126">
      <w:start w:val="1"/>
      <w:numFmt w:val="bullet"/>
      <w:lvlText w:val=""/>
      <w:lvlJc w:val="left"/>
      <w:pPr>
        <w:ind w:left="4320" w:hanging="360"/>
      </w:pPr>
      <w:rPr>
        <w:rFonts w:ascii="Wingdings" w:hAnsi="Wingdings" w:hint="default"/>
      </w:rPr>
    </w:lvl>
    <w:lvl w:ilvl="6" w:tplc="CB9A6670">
      <w:start w:val="1"/>
      <w:numFmt w:val="bullet"/>
      <w:lvlText w:val=""/>
      <w:lvlJc w:val="left"/>
      <w:pPr>
        <w:ind w:left="5040" w:hanging="360"/>
      </w:pPr>
      <w:rPr>
        <w:rFonts w:ascii="Symbol" w:hAnsi="Symbol" w:hint="default"/>
      </w:rPr>
    </w:lvl>
    <w:lvl w:ilvl="7" w:tplc="70C84D42">
      <w:start w:val="1"/>
      <w:numFmt w:val="bullet"/>
      <w:lvlText w:val="o"/>
      <w:lvlJc w:val="left"/>
      <w:pPr>
        <w:ind w:left="5760" w:hanging="360"/>
      </w:pPr>
      <w:rPr>
        <w:rFonts w:ascii="Courier New" w:hAnsi="Courier New" w:hint="default"/>
      </w:rPr>
    </w:lvl>
    <w:lvl w:ilvl="8" w:tplc="55482F92">
      <w:start w:val="1"/>
      <w:numFmt w:val="bullet"/>
      <w:lvlText w:val=""/>
      <w:lvlJc w:val="left"/>
      <w:pPr>
        <w:ind w:left="6480" w:hanging="360"/>
      </w:pPr>
      <w:rPr>
        <w:rFonts w:ascii="Wingdings" w:hAnsi="Wingdings" w:hint="default"/>
      </w:rPr>
    </w:lvl>
  </w:abstractNum>
  <w:abstractNum w:abstractNumId="6" w15:restartNumberingAfterBreak="0">
    <w:nsid w:val="3F2B0501"/>
    <w:multiLevelType w:val="hybridMultilevel"/>
    <w:tmpl w:val="3E860F18"/>
    <w:lvl w:ilvl="0" w:tplc="6B2A9B5C">
      <w:numFmt w:val="bullet"/>
      <w:lvlText w:val="-"/>
      <w:lvlJc w:val="left"/>
      <w:pPr>
        <w:ind w:left="420" w:hanging="360"/>
      </w:pPr>
      <w:rPr>
        <w:rFonts w:ascii="Rockwell Nova" w:hAnsi="Rockwell Nova" w:hint="default"/>
      </w:rPr>
    </w:lvl>
    <w:lvl w:ilvl="1" w:tplc="A07A0BF0">
      <w:start w:val="1"/>
      <w:numFmt w:val="bullet"/>
      <w:lvlText w:val="o"/>
      <w:lvlJc w:val="left"/>
      <w:pPr>
        <w:ind w:left="1440" w:hanging="360"/>
      </w:pPr>
      <w:rPr>
        <w:rFonts w:ascii="Courier New" w:hAnsi="Courier New" w:hint="default"/>
      </w:rPr>
    </w:lvl>
    <w:lvl w:ilvl="2" w:tplc="75CEE8EA">
      <w:start w:val="1"/>
      <w:numFmt w:val="bullet"/>
      <w:lvlText w:val=""/>
      <w:lvlJc w:val="left"/>
      <w:pPr>
        <w:ind w:left="2160" w:hanging="360"/>
      </w:pPr>
      <w:rPr>
        <w:rFonts w:ascii="Wingdings" w:hAnsi="Wingdings" w:hint="default"/>
      </w:rPr>
    </w:lvl>
    <w:lvl w:ilvl="3" w:tplc="F8FEC2D8">
      <w:start w:val="1"/>
      <w:numFmt w:val="bullet"/>
      <w:lvlText w:val=""/>
      <w:lvlJc w:val="left"/>
      <w:pPr>
        <w:ind w:left="2880" w:hanging="360"/>
      </w:pPr>
      <w:rPr>
        <w:rFonts w:ascii="Symbol" w:hAnsi="Symbol" w:hint="default"/>
      </w:rPr>
    </w:lvl>
    <w:lvl w:ilvl="4" w:tplc="56906400">
      <w:start w:val="1"/>
      <w:numFmt w:val="bullet"/>
      <w:lvlText w:val="o"/>
      <w:lvlJc w:val="left"/>
      <w:pPr>
        <w:ind w:left="3600" w:hanging="360"/>
      </w:pPr>
      <w:rPr>
        <w:rFonts w:ascii="Courier New" w:hAnsi="Courier New" w:hint="default"/>
      </w:rPr>
    </w:lvl>
    <w:lvl w:ilvl="5" w:tplc="B0E4C5B2">
      <w:start w:val="1"/>
      <w:numFmt w:val="bullet"/>
      <w:lvlText w:val=""/>
      <w:lvlJc w:val="left"/>
      <w:pPr>
        <w:ind w:left="4320" w:hanging="360"/>
      </w:pPr>
      <w:rPr>
        <w:rFonts w:ascii="Wingdings" w:hAnsi="Wingdings" w:hint="default"/>
      </w:rPr>
    </w:lvl>
    <w:lvl w:ilvl="6" w:tplc="CD780A20">
      <w:start w:val="1"/>
      <w:numFmt w:val="bullet"/>
      <w:lvlText w:val=""/>
      <w:lvlJc w:val="left"/>
      <w:pPr>
        <w:ind w:left="5040" w:hanging="360"/>
      </w:pPr>
      <w:rPr>
        <w:rFonts w:ascii="Symbol" w:hAnsi="Symbol" w:hint="default"/>
      </w:rPr>
    </w:lvl>
    <w:lvl w:ilvl="7" w:tplc="AA761E26">
      <w:start w:val="1"/>
      <w:numFmt w:val="bullet"/>
      <w:lvlText w:val="o"/>
      <w:lvlJc w:val="left"/>
      <w:pPr>
        <w:ind w:left="5760" w:hanging="360"/>
      </w:pPr>
      <w:rPr>
        <w:rFonts w:ascii="Courier New" w:hAnsi="Courier New" w:hint="default"/>
      </w:rPr>
    </w:lvl>
    <w:lvl w:ilvl="8" w:tplc="EA94EEBE">
      <w:start w:val="1"/>
      <w:numFmt w:val="bullet"/>
      <w:lvlText w:val=""/>
      <w:lvlJc w:val="left"/>
      <w:pPr>
        <w:ind w:left="6480" w:hanging="360"/>
      </w:pPr>
      <w:rPr>
        <w:rFonts w:ascii="Wingdings" w:hAnsi="Wingdings" w:hint="default"/>
      </w:rPr>
    </w:lvl>
  </w:abstractNum>
  <w:abstractNum w:abstractNumId="7" w15:restartNumberingAfterBreak="0">
    <w:nsid w:val="411C8153"/>
    <w:multiLevelType w:val="hybridMultilevel"/>
    <w:tmpl w:val="955C8680"/>
    <w:lvl w:ilvl="0" w:tplc="517C60EA">
      <w:numFmt w:val="bullet"/>
      <w:lvlText w:val="-"/>
      <w:lvlJc w:val="left"/>
      <w:pPr>
        <w:ind w:left="420" w:hanging="360"/>
      </w:pPr>
      <w:rPr>
        <w:rFonts w:ascii="Rockwell Nova" w:hAnsi="Rockwell Nova" w:hint="default"/>
      </w:rPr>
    </w:lvl>
    <w:lvl w:ilvl="1" w:tplc="501CC0EA">
      <w:start w:val="1"/>
      <w:numFmt w:val="bullet"/>
      <w:lvlText w:val="o"/>
      <w:lvlJc w:val="left"/>
      <w:pPr>
        <w:ind w:left="1440" w:hanging="360"/>
      </w:pPr>
      <w:rPr>
        <w:rFonts w:ascii="Courier New" w:hAnsi="Courier New" w:hint="default"/>
      </w:rPr>
    </w:lvl>
    <w:lvl w:ilvl="2" w:tplc="59FC83E4">
      <w:start w:val="1"/>
      <w:numFmt w:val="bullet"/>
      <w:lvlText w:val=""/>
      <w:lvlJc w:val="left"/>
      <w:pPr>
        <w:ind w:left="2160" w:hanging="360"/>
      </w:pPr>
      <w:rPr>
        <w:rFonts w:ascii="Wingdings" w:hAnsi="Wingdings" w:hint="default"/>
      </w:rPr>
    </w:lvl>
    <w:lvl w:ilvl="3" w:tplc="3F6A1634">
      <w:start w:val="1"/>
      <w:numFmt w:val="bullet"/>
      <w:lvlText w:val=""/>
      <w:lvlJc w:val="left"/>
      <w:pPr>
        <w:ind w:left="2880" w:hanging="360"/>
      </w:pPr>
      <w:rPr>
        <w:rFonts w:ascii="Symbol" w:hAnsi="Symbol" w:hint="default"/>
      </w:rPr>
    </w:lvl>
    <w:lvl w:ilvl="4" w:tplc="3B047622">
      <w:start w:val="1"/>
      <w:numFmt w:val="bullet"/>
      <w:lvlText w:val="o"/>
      <w:lvlJc w:val="left"/>
      <w:pPr>
        <w:ind w:left="3600" w:hanging="360"/>
      </w:pPr>
      <w:rPr>
        <w:rFonts w:ascii="Courier New" w:hAnsi="Courier New" w:hint="default"/>
      </w:rPr>
    </w:lvl>
    <w:lvl w:ilvl="5" w:tplc="72B03D94">
      <w:start w:val="1"/>
      <w:numFmt w:val="bullet"/>
      <w:lvlText w:val=""/>
      <w:lvlJc w:val="left"/>
      <w:pPr>
        <w:ind w:left="4320" w:hanging="360"/>
      </w:pPr>
      <w:rPr>
        <w:rFonts w:ascii="Wingdings" w:hAnsi="Wingdings" w:hint="default"/>
      </w:rPr>
    </w:lvl>
    <w:lvl w:ilvl="6" w:tplc="BF28E970">
      <w:start w:val="1"/>
      <w:numFmt w:val="bullet"/>
      <w:lvlText w:val=""/>
      <w:lvlJc w:val="left"/>
      <w:pPr>
        <w:ind w:left="5040" w:hanging="360"/>
      </w:pPr>
      <w:rPr>
        <w:rFonts w:ascii="Symbol" w:hAnsi="Symbol" w:hint="default"/>
      </w:rPr>
    </w:lvl>
    <w:lvl w:ilvl="7" w:tplc="10666412">
      <w:start w:val="1"/>
      <w:numFmt w:val="bullet"/>
      <w:lvlText w:val="o"/>
      <w:lvlJc w:val="left"/>
      <w:pPr>
        <w:ind w:left="5760" w:hanging="360"/>
      </w:pPr>
      <w:rPr>
        <w:rFonts w:ascii="Courier New" w:hAnsi="Courier New" w:hint="default"/>
      </w:rPr>
    </w:lvl>
    <w:lvl w:ilvl="8" w:tplc="87E60008">
      <w:start w:val="1"/>
      <w:numFmt w:val="bullet"/>
      <w:lvlText w:val=""/>
      <w:lvlJc w:val="left"/>
      <w:pPr>
        <w:ind w:left="6480" w:hanging="360"/>
      </w:pPr>
      <w:rPr>
        <w:rFonts w:ascii="Wingdings" w:hAnsi="Wingdings" w:hint="default"/>
      </w:rPr>
    </w:lvl>
  </w:abstractNum>
  <w:abstractNum w:abstractNumId="8" w15:restartNumberingAfterBreak="0">
    <w:nsid w:val="423070CD"/>
    <w:multiLevelType w:val="hybridMultilevel"/>
    <w:tmpl w:val="C728C672"/>
    <w:lvl w:ilvl="0" w:tplc="BAEEC194">
      <w:numFmt w:val="bullet"/>
      <w:lvlText w:val="-"/>
      <w:lvlJc w:val="left"/>
      <w:pPr>
        <w:ind w:left="420" w:hanging="360"/>
      </w:pPr>
      <w:rPr>
        <w:rFonts w:ascii="Rockwell Nova" w:hAnsi="Rockwell Nova" w:hint="default"/>
      </w:rPr>
    </w:lvl>
    <w:lvl w:ilvl="1" w:tplc="D516564A">
      <w:start w:val="1"/>
      <w:numFmt w:val="bullet"/>
      <w:lvlText w:val="o"/>
      <w:lvlJc w:val="left"/>
      <w:pPr>
        <w:ind w:left="1440" w:hanging="360"/>
      </w:pPr>
      <w:rPr>
        <w:rFonts w:ascii="Courier New" w:hAnsi="Courier New" w:hint="default"/>
      </w:rPr>
    </w:lvl>
    <w:lvl w:ilvl="2" w:tplc="D152DE64">
      <w:start w:val="1"/>
      <w:numFmt w:val="bullet"/>
      <w:lvlText w:val=""/>
      <w:lvlJc w:val="left"/>
      <w:pPr>
        <w:ind w:left="2160" w:hanging="360"/>
      </w:pPr>
      <w:rPr>
        <w:rFonts w:ascii="Wingdings" w:hAnsi="Wingdings" w:hint="default"/>
      </w:rPr>
    </w:lvl>
    <w:lvl w:ilvl="3" w:tplc="626A126A">
      <w:start w:val="1"/>
      <w:numFmt w:val="bullet"/>
      <w:lvlText w:val=""/>
      <w:lvlJc w:val="left"/>
      <w:pPr>
        <w:ind w:left="2880" w:hanging="360"/>
      </w:pPr>
      <w:rPr>
        <w:rFonts w:ascii="Symbol" w:hAnsi="Symbol" w:hint="default"/>
      </w:rPr>
    </w:lvl>
    <w:lvl w:ilvl="4" w:tplc="CD1AF674">
      <w:start w:val="1"/>
      <w:numFmt w:val="bullet"/>
      <w:lvlText w:val="o"/>
      <w:lvlJc w:val="left"/>
      <w:pPr>
        <w:ind w:left="3600" w:hanging="360"/>
      </w:pPr>
      <w:rPr>
        <w:rFonts w:ascii="Courier New" w:hAnsi="Courier New" w:hint="default"/>
      </w:rPr>
    </w:lvl>
    <w:lvl w:ilvl="5" w:tplc="83EA5160">
      <w:start w:val="1"/>
      <w:numFmt w:val="bullet"/>
      <w:lvlText w:val=""/>
      <w:lvlJc w:val="left"/>
      <w:pPr>
        <w:ind w:left="4320" w:hanging="360"/>
      </w:pPr>
      <w:rPr>
        <w:rFonts w:ascii="Wingdings" w:hAnsi="Wingdings" w:hint="default"/>
      </w:rPr>
    </w:lvl>
    <w:lvl w:ilvl="6" w:tplc="3B5A746E">
      <w:start w:val="1"/>
      <w:numFmt w:val="bullet"/>
      <w:lvlText w:val=""/>
      <w:lvlJc w:val="left"/>
      <w:pPr>
        <w:ind w:left="5040" w:hanging="360"/>
      </w:pPr>
      <w:rPr>
        <w:rFonts w:ascii="Symbol" w:hAnsi="Symbol" w:hint="default"/>
      </w:rPr>
    </w:lvl>
    <w:lvl w:ilvl="7" w:tplc="3FD8CE50">
      <w:start w:val="1"/>
      <w:numFmt w:val="bullet"/>
      <w:lvlText w:val="o"/>
      <w:lvlJc w:val="left"/>
      <w:pPr>
        <w:ind w:left="5760" w:hanging="360"/>
      </w:pPr>
      <w:rPr>
        <w:rFonts w:ascii="Courier New" w:hAnsi="Courier New" w:hint="default"/>
      </w:rPr>
    </w:lvl>
    <w:lvl w:ilvl="8" w:tplc="5A7A5B34">
      <w:start w:val="1"/>
      <w:numFmt w:val="bullet"/>
      <w:lvlText w:val=""/>
      <w:lvlJc w:val="left"/>
      <w:pPr>
        <w:ind w:left="6480" w:hanging="360"/>
      </w:pPr>
      <w:rPr>
        <w:rFonts w:ascii="Wingdings" w:hAnsi="Wingdings" w:hint="default"/>
      </w:rPr>
    </w:lvl>
  </w:abstractNum>
  <w:abstractNum w:abstractNumId="9" w15:restartNumberingAfterBreak="0">
    <w:nsid w:val="44F0ABB6"/>
    <w:multiLevelType w:val="hybridMultilevel"/>
    <w:tmpl w:val="B7BC14F6"/>
    <w:lvl w:ilvl="0" w:tplc="66B6C314">
      <w:numFmt w:val="bullet"/>
      <w:lvlText w:val="-"/>
      <w:lvlJc w:val="left"/>
      <w:pPr>
        <w:ind w:left="420" w:hanging="360"/>
      </w:pPr>
      <w:rPr>
        <w:rFonts w:ascii="Rockwell Nova" w:hAnsi="Rockwell Nova" w:hint="default"/>
      </w:rPr>
    </w:lvl>
    <w:lvl w:ilvl="1" w:tplc="6F78D846">
      <w:start w:val="1"/>
      <w:numFmt w:val="bullet"/>
      <w:lvlText w:val="o"/>
      <w:lvlJc w:val="left"/>
      <w:pPr>
        <w:ind w:left="1440" w:hanging="360"/>
      </w:pPr>
      <w:rPr>
        <w:rFonts w:ascii="Courier New" w:hAnsi="Courier New" w:hint="default"/>
      </w:rPr>
    </w:lvl>
    <w:lvl w:ilvl="2" w:tplc="A6D01A6C">
      <w:start w:val="1"/>
      <w:numFmt w:val="bullet"/>
      <w:lvlText w:val=""/>
      <w:lvlJc w:val="left"/>
      <w:pPr>
        <w:ind w:left="2160" w:hanging="360"/>
      </w:pPr>
      <w:rPr>
        <w:rFonts w:ascii="Wingdings" w:hAnsi="Wingdings" w:hint="default"/>
      </w:rPr>
    </w:lvl>
    <w:lvl w:ilvl="3" w:tplc="1ADCBC3E">
      <w:start w:val="1"/>
      <w:numFmt w:val="bullet"/>
      <w:lvlText w:val=""/>
      <w:lvlJc w:val="left"/>
      <w:pPr>
        <w:ind w:left="2880" w:hanging="360"/>
      </w:pPr>
      <w:rPr>
        <w:rFonts w:ascii="Symbol" w:hAnsi="Symbol" w:hint="default"/>
      </w:rPr>
    </w:lvl>
    <w:lvl w:ilvl="4" w:tplc="0BF4F712">
      <w:start w:val="1"/>
      <w:numFmt w:val="bullet"/>
      <w:lvlText w:val="o"/>
      <w:lvlJc w:val="left"/>
      <w:pPr>
        <w:ind w:left="3600" w:hanging="360"/>
      </w:pPr>
      <w:rPr>
        <w:rFonts w:ascii="Courier New" w:hAnsi="Courier New" w:hint="default"/>
      </w:rPr>
    </w:lvl>
    <w:lvl w:ilvl="5" w:tplc="3A02D1E0">
      <w:start w:val="1"/>
      <w:numFmt w:val="bullet"/>
      <w:lvlText w:val=""/>
      <w:lvlJc w:val="left"/>
      <w:pPr>
        <w:ind w:left="4320" w:hanging="360"/>
      </w:pPr>
      <w:rPr>
        <w:rFonts w:ascii="Wingdings" w:hAnsi="Wingdings" w:hint="default"/>
      </w:rPr>
    </w:lvl>
    <w:lvl w:ilvl="6" w:tplc="0B6A4F96">
      <w:start w:val="1"/>
      <w:numFmt w:val="bullet"/>
      <w:lvlText w:val=""/>
      <w:lvlJc w:val="left"/>
      <w:pPr>
        <w:ind w:left="5040" w:hanging="360"/>
      </w:pPr>
      <w:rPr>
        <w:rFonts w:ascii="Symbol" w:hAnsi="Symbol" w:hint="default"/>
      </w:rPr>
    </w:lvl>
    <w:lvl w:ilvl="7" w:tplc="B82E7580">
      <w:start w:val="1"/>
      <w:numFmt w:val="bullet"/>
      <w:lvlText w:val="o"/>
      <w:lvlJc w:val="left"/>
      <w:pPr>
        <w:ind w:left="5760" w:hanging="360"/>
      </w:pPr>
      <w:rPr>
        <w:rFonts w:ascii="Courier New" w:hAnsi="Courier New" w:hint="default"/>
      </w:rPr>
    </w:lvl>
    <w:lvl w:ilvl="8" w:tplc="1B0CF4D0">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1EDF0A1"/>
    <w:multiLevelType w:val="hybridMultilevel"/>
    <w:tmpl w:val="A0B61162"/>
    <w:lvl w:ilvl="0" w:tplc="1C0C56CE">
      <w:numFmt w:val="bullet"/>
      <w:lvlText w:val="-"/>
      <w:lvlJc w:val="left"/>
      <w:pPr>
        <w:ind w:left="420" w:hanging="360"/>
      </w:pPr>
      <w:rPr>
        <w:rFonts w:ascii="Rockwell Nova" w:hAnsi="Rockwell Nova" w:hint="default"/>
      </w:rPr>
    </w:lvl>
    <w:lvl w:ilvl="1" w:tplc="72C42448">
      <w:start w:val="1"/>
      <w:numFmt w:val="bullet"/>
      <w:lvlText w:val="o"/>
      <w:lvlJc w:val="left"/>
      <w:pPr>
        <w:ind w:left="1440" w:hanging="360"/>
      </w:pPr>
      <w:rPr>
        <w:rFonts w:ascii="Courier New" w:hAnsi="Courier New" w:hint="default"/>
      </w:rPr>
    </w:lvl>
    <w:lvl w:ilvl="2" w:tplc="53A2C4A8">
      <w:start w:val="1"/>
      <w:numFmt w:val="bullet"/>
      <w:lvlText w:val=""/>
      <w:lvlJc w:val="left"/>
      <w:pPr>
        <w:ind w:left="2160" w:hanging="360"/>
      </w:pPr>
      <w:rPr>
        <w:rFonts w:ascii="Wingdings" w:hAnsi="Wingdings" w:hint="default"/>
      </w:rPr>
    </w:lvl>
    <w:lvl w:ilvl="3" w:tplc="EBC0E64E">
      <w:start w:val="1"/>
      <w:numFmt w:val="bullet"/>
      <w:lvlText w:val=""/>
      <w:lvlJc w:val="left"/>
      <w:pPr>
        <w:ind w:left="2880" w:hanging="360"/>
      </w:pPr>
      <w:rPr>
        <w:rFonts w:ascii="Symbol" w:hAnsi="Symbol" w:hint="default"/>
      </w:rPr>
    </w:lvl>
    <w:lvl w:ilvl="4" w:tplc="E53EF942">
      <w:start w:val="1"/>
      <w:numFmt w:val="bullet"/>
      <w:lvlText w:val="o"/>
      <w:lvlJc w:val="left"/>
      <w:pPr>
        <w:ind w:left="3600" w:hanging="360"/>
      </w:pPr>
      <w:rPr>
        <w:rFonts w:ascii="Courier New" w:hAnsi="Courier New" w:hint="default"/>
      </w:rPr>
    </w:lvl>
    <w:lvl w:ilvl="5" w:tplc="F70C13A2">
      <w:start w:val="1"/>
      <w:numFmt w:val="bullet"/>
      <w:lvlText w:val=""/>
      <w:lvlJc w:val="left"/>
      <w:pPr>
        <w:ind w:left="4320" w:hanging="360"/>
      </w:pPr>
      <w:rPr>
        <w:rFonts w:ascii="Wingdings" w:hAnsi="Wingdings" w:hint="default"/>
      </w:rPr>
    </w:lvl>
    <w:lvl w:ilvl="6" w:tplc="6DD886BA">
      <w:start w:val="1"/>
      <w:numFmt w:val="bullet"/>
      <w:lvlText w:val=""/>
      <w:lvlJc w:val="left"/>
      <w:pPr>
        <w:ind w:left="5040" w:hanging="360"/>
      </w:pPr>
      <w:rPr>
        <w:rFonts w:ascii="Symbol" w:hAnsi="Symbol" w:hint="default"/>
      </w:rPr>
    </w:lvl>
    <w:lvl w:ilvl="7" w:tplc="3686167A">
      <w:start w:val="1"/>
      <w:numFmt w:val="bullet"/>
      <w:lvlText w:val="o"/>
      <w:lvlJc w:val="left"/>
      <w:pPr>
        <w:ind w:left="5760" w:hanging="360"/>
      </w:pPr>
      <w:rPr>
        <w:rFonts w:ascii="Courier New" w:hAnsi="Courier New" w:hint="default"/>
      </w:rPr>
    </w:lvl>
    <w:lvl w:ilvl="8" w:tplc="A112A44C">
      <w:start w:val="1"/>
      <w:numFmt w:val="bullet"/>
      <w:lvlText w:val=""/>
      <w:lvlJc w:val="left"/>
      <w:pPr>
        <w:ind w:left="6480" w:hanging="360"/>
      </w:pPr>
      <w:rPr>
        <w:rFonts w:ascii="Wingdings" w:hAnsi="Wingdings" w:hint="default"/>
      </w:rPr>
    </w:lvl>
  </w:abstractNum>
  <w:abstractNum w:abstractNumId="12" w15:restartNumberingAfterBreak="0">
    <w:nsid w:val="5D26A103"/>
    <w:multiLevelType w:val="hybridMultilevel"/>
    <w:tmpl w:val="ABEC18D0"/>
    <w:lvl w:ilvl="0" w:tplc="3B9EAD30">
      <w:numFmt w:val="bullet"/>
      <w:lvlText w:val="-"/>
      <w:lvlJc w:val="left"/>
      <w:pPr>
        <w:ind w:left="420" w:hanging="360"/>
      </w:pPr>
      <w:rPr>
        <w:rFonts w:ascii="Rockwell Nova" w:hAnsi="Rockwell Nova" w:hint="default"/>
      </w:rPr>
    </w:lvl>
    <w:lvl w:ilvl="1" w:tplc="7BC4B1C2">
      <w:start w:val="1"/>
      <w:numFmt w:val="bullet"/>
      <w:lvlText w:val="o"/>
      <w:lvlJc w:val="left"/>
      <w:pPr>
        <w:ind w:left="1440" w:hanging="360"/>
      </w:pPr>
      <w:rPr>
        <w:rFonts w:ascii="Courier New" w:hAnsi="Courier New" w:hint="default"/>
      </w:rPr>
    </w:lvl>
    <w:lvl w:ilvl="2" w:tplc="090C4CE6">
      <w:start w:val="1"/>
      <w:numFmt w:val="bullet"/>
      <w:lvlText w:val=""/>
      <w:lvlJc w:val="left"/>
      <w:pPr>
        <w:ind w:left="2160" w:hanging="360"/>
      </w:pPr>
      <w:rPr>
        <w:rFonts w:ascii="Wingdings" w:hAnsi="Wingdings" w:hint="default"/>
      </w:rPr>
    </w:lvl>
    <w:lvl w:ilvl="3" w:tplc="A23C73BC">
      <w:start w:val="1"/>
      <w:numFmt w:val="bullet"/>
      <w:lvlText w:val=""/>
      <w:lvlJc w:val="left"/>
      <w:pPr>
        <w:ind w:left="2880" w:hanging="360"/>
      </w:pPr>
      <w:rPr>
        <w:rFonts w:ascii="Symbol" w:hAnsi="Symbol" w:hint="default"/>
      </w:rPr>
    </w:lvl>
    <w:lvl w:ilvl="4" w:tplc="585AF442">
      <w:start w:val="1"/>
      <w:numFmt w:val="bullet"/>
      <w:lvlText w:val="o"/>
      <w:lvlJc w:val="left"/>
      <w:pPr>
        <w:ind w:left="3600" w:hanging="360"/>
      </w:pPr>
      <w:rPr>
        <w:rFonts w:ascii="Courier New" w:hAnsi="Courier New" w:hint="default"/>
      </w:rPr>
    </w:lvl>
    <w:lvl w:ilvl="5" w:tplc="12BAD36C">
      <w:start w:val="1"/>
      <w:numFmt w:val="bullet"/>
      <w:lvlText w:val=""/>
      <w:lvlJc w:val="left"/>
      <w:pPr>
        <w:ind w:left="4320" w:hanging="360"/>
      </w:pPr>
      <w:rPr>
        <w:rFonts w:ascii="Wingdings" w:hAnsi="Wingdings" w:hint="default"/>
      </w:rPr>
    </w:lvl>
    <w:lvl w:ilvl="6" w:tplc="78E20694">
      <w:start w:val="1"/>
      <w:numFmt w:val="bullet"/>
      <w:lvlText w:val=""/>
      <w:lvlJc w:val="left"/>
      <w:pPr>
        <w:ind w:left="5040" w:hanging="360"/>
      </w:pPr>
      <w:rPr>
        <w:rFonts w:ascii="Symbol" w:hAnsi="Symbol" w:hint="default"/>
      </w:rPr>
    </w:lvl>
    <w:lvl w:ilvl="7" w:tplc="A3321DD6">
      <w:start w:val="1"/>
      <w:numFmt w:val="bullet"/>
      <w:lvlText w:val="o"/>
      <w:lvlJc w:val="left"/>
      <w:pPr>
        <w:ind w:left="5760" w:hanging="360"/>
      </w:pPr>
      <w:rPr>
        <w:rFonts w:ascii="Courier New" w:hAnsi="Courier New" w:hint="default"/>
      </w:rPr>
    </w:lvl>
    <w:lvl w:ilvl="8" w:tplc="FE4C6AC0">
      <w:start w:val="1"/>
      <w:numFmt w:val="bullet"/>
      <w:lvlText w:val=""/>
      <w:lvlJc w:val="left"/>
      <w:pPr>
        <w:ind w:left="6480" w:hanging="360"/>
      </w:pPr>
      <w:rPr>
        <w:rFonts w:ascii="Wingdings" w:hAnsi="Wingdings" w:hint="default"/>
      </w:rPr>
    </w:lvl>
  </w:abstractNum>
  <w:abstractNum w:abstractNumId="13" w15:restartNumberingAfterBreak="0">
    <w:nsid w:val="6753E141"/>
    <w:multiLevelType w:val="hybridMultilevel"/>
    <w:tmpl w:val="E102BBCA"/>
    <w:lvl w:ilvl="0" w:tplc="CAF25E7C">
      <w:numFmt w:val="bullet"/>
      <w:lvlText w:val="-"/>
      <w:lvlJc w:val="left"/>
      <w:pPr>
        <w:ind w:left="420" w:hanging="360"/>
      </w:pPr>
      <w:rPr>
        <w:rFonts w:ascii="Rockwell Nova" w:hAnsi="Rockwell Nova" w:hint="default"/>
      </w:rPr>
    </w:lvl>
    <w:lvl w:ilvl="1" w:tplc="55EEDC54">
      <w:start w:val="1"/>
      <w:numFmt w:val="bullet"/>
      <w:lvlText w:val="o"/>
      <w:lvlJc w:val="left"/>
      <w:pPr>
        <w:ind w:left="1440" w:hanging="360"/>
      </w:pPr>
      <w:rPr>
        <w:rFonts w:ascii="Courier New" w:hAnsi="Courier New" w:hint="default"/>
      </w:rPr>
    </w:lvl>
    <w:lvl w:ilvl="2" w:tplc="FF46D438">
      <w:start w:val="1"/>
      <w:numFmt w:val="bullet"/>
      <w:lvlText w:val=""/>
      <w:lvlJc w:val="left"/>
      <w:pPr>
        <w:ind w:left="2160" w:hanging="360"/>
      </w:pPr>
      <w:rPr>
        <w:rFonts w:ascii="Wingdings" w:hAnsi="Wingdings" w:hint="default"/>
      </w:rPr>
    </w:lvl>
    <w:lvl w:ilvl="3" w:tplc="E242BC3E">
      <w:start w:val="1"/>
      <w:numFmt w:val="bullet"/>
      <w:lvlText w:val=""/>
      <w:lvlJc w:val="left"/>
      <w:pPr>
        <w:ind w:left="2880" w:hanging="360"/>
      </w:pPr>
      <w:rPr>
        <w:rFonts w:ascii="Symbol" w:hAnsi="Symbol" w:hint="default"/>
      </w:rPr>
    </w:lvl>
    <w:lvl w:ilvl="4" w:tplc="1278D250">
      <w:start w:val="1"/>
      <w:numFmt w:val="bullet"/>
      <w:lvlText w:val="o"/>
      <w:lvlJc w:val="left"/>
      <w:pPr>
        <w:ind w:left="3600" w:hanging="360"/>
      </w:pPr>
      <w:rPr>
        <w:rFonts w:ascii="Courier New" w:hAnsi="Courier New" w:hint="default"/>
      </w:rPr>
    </w:lvl>
    <w:lvl w:ilvl="5" w:tplc="D9AC16A8">
      <w:start w:val="1"/>
      <w:numFmt w:val="bullet"/>
      <w:lvlText w:val=""/>
      <w:lvlJc w:val="left"/>
      <w:pPr>
        <w:ind w:left="4320" w:hanging="360"/>
      </w:pPr>
      <w:rPr>
        <w:rFonts w:ascii="Wingdings" w:hAnsi="Wingdings" w:hint="default"/>
      </w:rPr>
    </w:lvl>
    <w:lvl w:ilvl="6" w:tplc="9E62C552">
      <w:start w:val="1"/>
      <w:numFmt w:val="bullet"/>
      <w:lvlText w:val=""/>
      <w:lvlJc w:val="left"/>
      <w:pPr>
        <w:ind w:left="5040" w:hanging="360"/>
      </w:pPr>
      <w:rPr>
        <w:rFonts w:ascii="Symbol" w:hAnsi="Symbol" w:hint="default"/>
      </w:rPr>
    </w:lvl>
    <w:lvl w:ilvl="7" w:tplc="63424FAA">
      <w:start w:val="1"/>
      <w:numFmt w:val="bullet"/>
      <w:lvlText w:val="o"/>
      <w:lvlJc w:val="left"/>
      <w:pPr>
        <w:ind w:left="5760" w:hanging="360"/>
      </w:pPr>
      <w:rPr>
        <w:rFonts w:ascii="Courier New" w:hAnsi="Courier New" w:hint="default"/>
      </w:rPr>
    </w:lvl>
    <w:lvl w:ilvl="8" w:tplc="9F2E122A">
      <w:start w:val="1"/>
      <w:numFmt w:val="bullet"/>
      <w:lvlText w:val=""/>
      <w:lvlJc w:val="left"/>
      <w:pPr>
        <w:ind w:left="6480" w:hanging="360"/>
      </w:pPr>
      <w:rPr>
        <w:rFonts w:ascii="Wingdings" w:hAnsi="Wingdings" w:hint="default"/>
      </w:rPr>
    </w:lvl>
  </w:abstractNum>
  <w:abstractNum w:abstractNumId="1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119960"/>
    <w:multiLevelType w:val="hybridMultilevel"/>
    <w:tmpl w:val="1182F22E"/>
    <w:lvl w:ilvl="0" w:tplc="758AD44E">
      <w:numFmt w:val="bullet"/>
      <w:lvlText w:val="-"/>
      <w:lvlJc w:val="left"/>
      <w:pPr>
        <w:ind w:left="420" w:hanging="360"/>
      </w:pPr>
      <w:rPr>
        <w:rFonts w:ascii="Rockwell Nova" w:hAnsi="Rockwell Nova" w:hint="default"/>
      </w:rPr>
    </w:lvl>
    <w:lvl w:ilvl="1" w:tplc="3578CEB6">
      <w:start w:val="1"/>
      <w:numFmt w:val="bullet"/>
      <w:lvlText w:val="o"/>
      <w:lvlJc w:val="left"/>
      <w:pPr>
        <w:ind w:left="1440" w:hanging="360"/>
      </w:pPr>
      <w:rPr>
        <w:rFonts w:ascii="Courier New" w:hAnsi="Courier New" w:hint="default"/>
      </w:rPr>
    </w:lvl>
    <w:lvl w:ilvl="2" w:tplc="C222078C">
      <w:start w:val="1"/>
      <w:numFmt w:val="bullet"/>
      <w:lvlText w:val=""/>
      <w:lvlJc w:val="left"/>
      <w:pPr>
        <w:ind w:left="2160" w:hanging="360"/>
      </w:pPr>
      <w:rPr>
        <w:rFonts w:ascii="Wingdings" w:hAnsi="Wingdings" w:hint="default"/>
      </w:rPr>
    </w:lvl>
    <w:lvl w:ilvl="3" w:tplc="DD602C9E">
      <w:start w:val="1"/>
      <w:numFmt w:val="bullet"/>
      <w:lvlText w:val=""/>
      <w:lvlJc w:val="left"/>
      <w:pPr>
        <w:ind w:left="2880" w:hanging="360"/>
      </w:pPr>
      <w:rPr>
        <w:rFonts w:ascii="Symbol" w:hAnsi="Symbol" w:hint="default"/>
      </w:rPr>
    </w:lvl>
    <w:lvl w:ilvl="4" w:tplc="17428462">
      <w:start w:val="1"/>
      <w:numFmt w:val="bullet"/>
      <w:lvlText w:val="o"/>
      <w:lvlJc w:val="left"/>
      <w:pPr>
        <w:ind w:left="3600" w:hanging="360"/>
      </w:pPr>
      <w:rPr>
        <w:rFonts w:ascii="Courier New" w:hAnsi="Courier New" w:hint="default"/>
      </w:rPr>
    </w:lvl>
    <w:lvl w:ilvl="5" w:tplc="407EB3FC">
      <w:start w:val="1"/>
      <w:numFmt w:val="bullet"/>
      <w:lvlText w:val=""/>
      <w:lvlJc w:val="left"/>
      <w:pPr>
        <w:ind w:left="4320" w:hanging="360"/>
      </w:pPr>
      <w:rPr>
        <w:rFonts w:ascii="Wingdings" w:hAnsi="Wingdings" w:hint="default"/>
      </w:rPr>
    </w:lvl>
    <w:lvl w:ilvl="6" w:tplc="436CE2C2">
      <w:start w:val="1"/>
      <w:numFmt w:val="bullet"/>
      <w:lvlText w:val=""/>
      <w:lvlJc w:val="left"/>
      <w:pPr>
        <w:ind w:left="5040" w:hanging="360"/>
      </w:pPr>
      <w:rPr>
        <w:rFonts w:ascii="Symbol" w:hAnsi="Symbol" w:hint="default"/>
      </w:rPr>
    </w:lvl>
    <w:lvl w:ilvl="7" w:tplc="E26CC5AC">
      <w:start w:val="1"/>
      <w:numFmt w:val="bullet"/>
      <w:lvlText w:val="o"/>
      <w:lvlJc w:val="left"/>
      <w:pPr>
        <w:ind w:left="5760" w:hanging="360"/>
      </w:pPr>
      <w:rPr>
        <w:rFonts w:ascii="Courier New" w:hAnsi="Courier New" w:hint="default"/>
      </w:rPr>
    </w:lvl>
    <w:lvl w:ilvl="8" w:tplc="07D4D118">
      <w:start w:val="1"/>
      <w:numFmt w:val="bullet"/>
      <w:lvlText w:val=""/>
      <w:lvlJc w:val="left"/>
      <w:pPr>
        <w:ind w:left="6480" w:hanging="360"/>
      </w:pPr>
      <w:rPr>
        <w:rFonts w:ascii="Wingdings" w:hAnsi="Wingdings" w:hint="default"/>
      </w:rPr>
    </w:lvl>
  </w:abstractNum>
  <w:abstractNum w:abstractNumId="16" w15:restartNumberingAfterBreak="0">
    <w:nsid w:val="7E110F2F"/>
    <w:multiLevelType w:val="hybridMultilevel"/>
    <w:tmpl w:val="CC569780"/>
    <w:lvl w:ilvl="0" w:tplc="B52C06FC">
      <w:numFmt w:val="bullet"/>
      <w:lvlText w:val="-"/>
      <w:lvlJc w:val="left"/>
      <w:pPr>
        <w:ind w:left="420" w:hanging="360"/>
      </w:pPr>
      <w:rPr>
        <w:rFonts w:ascii="Rockwell Nova" w:hAnsi="Rockwell Nova" w:hint="default"/>
      </w:rPr>
    </w:lvl>
    <w:lvl w:ilvl="1" w:tplc="2A80C902">
      <w:start w:val="1"/>
      <w:numFmt w:val="bullet"/>
      <w:lvlText w:val="o"/>
      <w:lvlJc w:val="left"/>
      <w:pPr>
        <w:ind w:left="1440" w:hanging="360"/>
      </w:pPr>
      <w:rPr>
        <w:rFonts w:ascii="Courier New" w:hAnsi="Courier New" w:hint="default"/>
      </w:rPr>
    </w:lvl>
    <w:lvl w:ilvl="2" w:tplc="E5D6FC60">
      <w:start w:val="1"/>
      <w:numFmt w:val="bullet"/>
      <w:lvlText w:val=""/>
      <w:lvlJc w:val="left"/>
      <w:pPr>
        <w:ind w:left="2160" w:hanging="360"/>
      </w:pPr>
      <w:rPr>
        <w:rFonts w:ascii="Wingdings" w:hAnsi="Wingdings" w:hint="default"/>
      </w:rPr>
    </w:lvl>
    <w:lvl w:ilvl="3" w:tplc="B4FEE528">
      <w:start w:val="1"/>
      <w:numFmt w:val="bullet"/>
      <w:lvlText w:val=""/>
      <w:lvlJc w:val="left"/>
      <w:pPr>
        <w:ind w:left="2880" w:hanging="360"/>
      </w:pPr>
      <w:rPr>
        <w:rFonts w:ascii="Symbol" w:hAnsi="Symbol" w:hint="default"/>
      </w:rPr>
    </w:lvl>
    <w:lvl w:ilvl="4" w:tplc="B5A657D4">
      <w:start w:val="1"/>
      <w:numFmt w:val="bullet"/>
      <w:lvlText w:val="o"/>
      <w:lvlJc w:val="left"/>
      <w:pPr>
        <w:ind w:left="3600" w:hanging="360"/>
      </w:pPr>
      <w:rPr>
        <w:rFonts w:ascii="Courier New" w:hAnsi="Courier New" w:hint="default"/>
      </w:rPr>
    </w:lvl>
    <w:lvl w:ilvl="5" w:tplc="DF5EA01A">
      <w:start w:val="1"/>
      <w:numFmt w:val="bullet"/>
      <w:lvlText w:val=""/>
      <w:lvlJc w:val="left"/>
      <w:pPr>
        <w:ind w:left="4320" w:hanging="360"/>
      </w:pPr>
      <w:rPr>
        <w:rFonts w:ascii="Wingdings" w:hAnsi="Wingdings" w:hint="default"/>
      </w:rPr>
    </w:lvl>
    <w:lvl w:ilvl="6" w:tplc="AD9CE0AA">
      <w:start w:val="1"/>
      <w:numFmt w:val="bullet"/>
      <w:lvlText w:val=""/>
      <w:lvlJc w:val="left"/>
      <w:pPr>
        <w:ind w:left="5040" w:hanging="360"/>
      </w:pPr>
      <w:rPr>
        <w:rFonts w:ascii="Symbol" w:hAnsi="Symbol" w:hint="default"/>
      </w:rPr>
    </w:lvl>
    <w:lvl w:ilvl="7" w:tplc="994EB604">
      <w:start w:val="1"/>
      <w:numFmt w:val="bullet"/>
      <w:lvlText w:val="o"/>
      <w:lvlJc w:val="left"/>
      <w:pPr>
        <w:ind w:left="5760" w:hanging="360"/>
      </w:pPr>
      <w:rPr>
        <w:rFonts w:ascii="Courier New" w:hAnsi="Courier New" w:hint="default"/>
      </w:rPr>
    </w:lvl>
    <w:lvl w:ilvl="8" w:tplc="2F8219F6">
      <w:start w:val="1"/>
      <w:numFmt w:val="bullet"/>
      <w:lvlText w:val=""/>
      <w:lvlJc w:val="left"/>
      <w:pPr>
        <w:ind w:left="6480" w:hanging="360"/>
      </w:pPr>
      <w:rPr>
        <w:rFonts w:ascii="Wingdings" w:hAnsi="Wingdings" w:hint="default"/>
      </w:rPr>
    </w:lvl>
  </w:abstractNum>
  <w:num w:numId="1" w16cid:durableId="235287380">
    <w:abstractNumId w:val="16"/>
  </w:num>
  <w:num w:numId="2" w16cid:durableId="1829906699">
    <w:abstractNumId w:val="12"/>
  </w:num>
  <w:num w:numId="3" w16cid:durableId="290329120">
    <w:abstractNumId w:val="1"/>
  </w:num>
  <w:num w:numId="4" w16cid:durableId="246619220">
    <w:abstractNumId w:val="5"/>
  </w:num>
  <w:num w:numId="5" w16cid:durableId="1773893472">
    <w:abstractNumId w:val="13"/>
  </w:num>
  <w:num w:numId="6" w16cid:durableId="1848713343">
    <w:abstractNumId w:val="6"/>
  </w:num>
  <w:num w:numId="7" w16cid:durableId="1218393454">
    <w:abstractNumId w:val="2"/>
  </w:num>
  <w:num w:numId="8" w16cid:durableId="357203525">
    <w:abstractNumId w:val="8"/>
  </w:num>
  <w:num w:numId="9" w16cid:durableId="423958014">
    <w:abstractNumId w:val="9"/>
  </w:num>
  <w:num w:numId="10" w16cid:durableId="610013313">
    <w:abstractNumId w:val="7"/>
  </w:num>
  <w:num w:numId="11" w16cid:durableId="578292595">
    <w:abstractNumId w:val="15"/>
  </w:num>
  <w:num w:numId="12" w16cid:durableId="1535849946">
    <w:abstractNumId w:val="11"/>
  </w:num>
  <w:num w:numId="13" w16cid:durableId="81874561">
    <w:abstractNumId w:val="4"/>
  </w:num>
  <w:num w:numId="14" w16cid:durableId="914053304">
    <w:abstractNumId w:val="10"/>
  </w:num>
  <w:num w:numId="15" w16cid:durableId="1932351464">
    <w:abstractNumId w:val="3"/>
  </w:num>
  <w:num w:numId="16" w16cid:durableId="704018011">
    <w:abstractNumId w:val="0"/>
  </w:num>
  <w:num w:numId="17" w16cid:durableId="198731715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14D10"/>
    <w:rsid w:val="00022296"/>
    <w:rsid w:val="00022DB6"/>
    <w:rsid w:val="0002574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87928"/>
    <w:rsid w:val="00091F8C"/>
    <w:rsid w:val="0009218A"/>
    <w:rsid w:val="000947CC"/>
    <w:rsid w:val="000962AF"/>
    <w:rsid w:val="000A7043"/>
    <w:rsid w:val="000A7134"/>
    <w:rsid w:val="000B142D"/>
    <w:rsid w:val="000B1468"/>
    <w:rsid w:val="000B1E11"/>
    <w:rsid w:val="000B3662"/>
    <w:rsid w:val="000B5A66"/>
    <w:rsid w:val="000B60E1"/>
    <w:rsid w:val="000C3090"/>
    <w:rsid w:val="000C3BA2"/>
    <w:rsid w:val="000C71B8"/>
    <w:rsid w:val="000D2CFE"/>
    <w:rsid w:val="000E6B5C"/>
    <w:rsid w:val="000F218A"/>
    <w:rsid w:val="000F2255"/>
    <w:rsid w:val="000F3810"/>
    <w:rsid w:val="000F43EC"/>
    <w:rsid w:val="000F4CEB"/>
    <w:rsid w:val="000F4E59"/>
    <w:rsid w:val="00101396"/>
    <w:rsid w:val="00102702"/>
    <w:rsid w:val="001041F3"/>
    <w:rsid w:val="00110072"/>
    <w:rsid w:val="001109CA"/>
    <w:rsid w:val="00116778"/>
    <w:rsid w:val="00127C97"/>
    <w:rsid w:val="00132ED4"/>
    <w:rsid w:val="00134D85"/>
    <w:rsid w:val="001366BB"/>
    <w:rsid w:val="001372F2"/>
    <w:rsid w:val="00140432"/>
    <w:rsid w:val="00150E12"/>
    <w:rsid w:val="00151021"/>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07AC"/>
    <w:rsid w:val="001D4313"/>
    <w:rsid w:val="001D7FB3"/>
    <w:rsid w:val="001E42E2"/>
    <w:rsid w:val="001F0988"/>
    <w:rsid w:val="001F4436"/>
    <w:rsid w:val="001F5889"/>
    <w:rsid w:val="001F6606"/>
    <w:rsid w:val="001F6952"/>
    <w:rsid w:val="002028FA"/>
    <w:rsid w:val="00203CC2"/>
    <w:rsid w:val="00211C37"/>
    <w:rsid w:val="002153C6"/>
    <w:rsid w:val="00217581"/>
    <w:rsid w:val="00224A6F"/>
    <w:rsid w:val="00227548"/>
    <w:rsid w:val="00232278"/>
    <w:rsid w:val="00232931"/>
    <w:rsid w:val="002338A1"/>
    <w:rsid w:val="00234A15"/>
    <w:rsid w:val="00234C0B"/>
    <w:rsid w:val="00242952"/>
    <w:rsid w:val="0024687D"/>
    <w:rsid w:val="002549B9"/>
    <w:rsid w:val="00261173"/>
    <w:rsid w:val="0026410C"/>
    <w:rsid w:val="00267EA7"/>
    <w:rsid w:val="00273FCE"/>
    <w:rsid w:val="002758B4"/>
    <w:rsid w:val="0027611C"/>
    <w:rsid w:val="00276F14"/>
    <w:rsid w:val="002840D0"/>
    <w:rsid w:val="002868A4"/>
    <w:rsid w:val="0029062C"/>
    <w:rsid w:val="00292210"/>
    <w:rsid w:val="00295EFC"/>
    <w:rsid w:val="00295F72"/>
    <w:rsid w:val="00296DCA"/>
    <w:rsid w:val="00297A4A"/>
    <w:rsid w:val="002B4636"/>
    <w:rsid w:val="002B651E"/>
    <w:rsid w:val="002C12A5"/>
    <w:rsid w:val="002C2127"/>
    <w:rsid w:val="002C60C1"/>
    <w:rsid w:val="002D2A7A"/>
    <w:rsid w:val="002E3B62"/>
    <w:rsid w:val="002E449F"/>
    <w:rsid w:val="00307073"/>
    <w:rsid w:val="00310708"/>
    <w:rsid w:val="0031078E"/>
    <w:rsid w:val="00310946"/>
    <w:rsid w:val="00310F78"/>
    <w:rsid w:val="00312BD3"/>
    <w:rsid w:val="00313378"/>
    <w:rsid w:val="00324840"/>
    <w:rsid w:val="00347082"/>
    <w:rsid w:val="00347A3B"/>
    <w:rsid w:val="00356B35"/>
    <w:rsid w:val="00360205"/>
    <w:rsid w:val="00364312"/>
    <w:rsid w:val="00364C74"/>
    <w:rsid w:val="00366A74"/>
    <w:rsid w:val="00366C13"/>
    <w:rsid w:val="00367945"/>
    <w:rsid w:val="00367E69"/>
    <w:rsid w:val="00367EEB"/>
    <w:rsid w:val="00380CD4"/>
    <w:rsid w:val="00382855"/>
    <w:rsid w:val="00387259"/>
    <w:rsid w:val="003A178F"/>
    <w:rsid w:val="003B6311"/>
    <w:rsid w:val="003B6979"/>
    <w:rsid w:val="003B6D5A"/>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C527D"/>
    <w:rsid w:val="004D5E0A"/>
    <w:rsid w:val="004E2F49"/>
    <w:rsid w:val="004E41D5"/>
    <w:rsid w:val="004E633C"/>
    <w:rsid w:val="004F3C89"/>
    <w:rsid w:val="004F3D52"/>
    <w:rsid w:val="004F4143"/>
    <w:rsid w:val="00511CA5"/>
    <w:rsid w:val="00514C00"/>
    <w:rsid w:val="005150CE"/>
    <w:rsid w:val="00515F43"/>
    <w:rsid w:val="00522E1F"/>
    <w:rsid w:val="00526D65"/>
    <w:rsid w:val="005273F3"/>
    <w:rsid w:val="00530814"/>
    <w:rsid w:val="00534948"/>
    <w:rsid w:val="0054273F"/>
    <w:rsid w:val="005429BC"/>
    <w:rsid w:val="00543387"/>
    <w:rsid w:val="00545301"/>
    <w:rsid w:val="005517D5"/>
    <w:rsid w:val="00560B36"/>
    <w:rsid w:val="00565264"/>
    <w:rsid w:val="00565333"/>
    <w:rsid w:val="00571632"/>
    <w:rsid w:val="00577913"/>
    <w:rsid w:val="00586B6E"/>
    <w:rsid w:val="00590248"/>
    <w:rsid w:val="005A0646"/>
    <w:rsid w:val="005A1601"/>
    <w:rsid w:val="005A32AC"/>
    <w:rsid w:val="005A4271"/>
    <w:rsid w:val="005A4515"/>
    <w:rsid w:val="005B5A07"/>
    <w:rsid w:val="005C39C2"/>
    <w:rsid w:val="005D111B"/>
    <w:rsid w:val="005D3A84"/>
    <w:rsid w:val="005E4136"/>
    <w:rsid w:val="005F3480"/>
    <w:rsid w:val="005F66D8"/>
    <w:rsid w:val="00603D4B"/>
    <w:rsid w:val="00612869"/>
    <w:rsid w:val="006140F6"/>
    <w:rsid w:val="00614327"/>
    <w:rsid w:val="00615A9F"/>
    <w:rsid w:val="00616035"/>
    <w:rsid w:val="00620288"/>
    <w:rsid w:val="00621CBB"/>
    <w:rsid w:val="00634682"/>
    <w:rsid w:val="006363E9"/>
    <w:rsid w:val="00637C10"/>
    <w:rsid w:val="006430DE"/>
    <w:rsid w:val="00645456"/>
    <w:rsid w:val="00646E0C"/>
    <w:rsid w:val="00647F75"/>
    <w:rsid w:val="00650F39"/>
    <w:rsid w:val="006629AA"/>
    <w:rsid w:val="00665156"/>
    <w:rsid w:val="0066623B"/>
    <w:rsid w:val="00674182"/>
    <w:rsid w:val="0068368A"/>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6862"/>
    <w:rsid w:val="006C7C69"/>
    <w:rsid w:val="006D2CE4"/>
    <w:rsid w:val="006D564F"/>
    <w:rsid w:val="006D687F"/>
    <w:rsid w:val="006E074F"/>
    <w:rsid w:val="006E0D86"/>
    <w:rsid w:val="006E3F0C"/>
    <w:rsid w:val="006F007A"/>
    <w:rsid w:val="006F7CB7"/>
    <w:rsid w:val="00705143"/>
    <w:rsid w:val="007058B6"/>
    <w:rsid w:val="00705A7C"/>
    <w:rsid w:val="00707672"/>
    <w:rsid w:val="007104E4"/>
    <w:rsid w:val="00714A29"/>
    <w:rsid w:val="00717EF9"/>
    <w:rsid w:val="007312A3"/>
    <w:rsid w:val="007442BB"/>
    <w:rsid w:val="00744CC8"/>
    <w:rsid w:val="00746846"/>
    <w:rsid w:val="00750401"/>
    <w:rsid w:val="007510C3"/>
    <w:rsid w:val="007518A9"/>
    <w:rsid w:val="00751DB2"/>
    <w:rsid w:val="0075390E"/>
    <w:rsid w:val="00760E8F"/>
    <w:rsid w:val="0076458E"/>
    <w:rsid w:val="00772D62"/>
    <w:rsid w:val="00772F3B"/>
    <w:rsid w:val="0077302E"/>
    <w:rsid w:val="007752C9"/>
    <w:rsid w:val="00775D0D"/>
    <w:rsid w:val="007921F2"/>
    <w:rsid w:val="007940AE"/>
    <w:rsid w:val="007A10F9"/>
    <w:rsid w:val="007A250A"/>
    <w:rsid w:val="007A4C02"/>
    <w:rsid w:val="007A5483"/>
    <w:rsid w:val="007B190E"/>
    <w:rsid w:val="007B2D3C"/>
    <w:rsid w:val="007B5A46"/>
    <w:rsid w:val="007C6E6E"/>
    <w:rsid w:val="007D02F8"/>
    <w:rsid w:val="007D2DC2"/>
    <w:rsid w:val="007E14D3"/>
    <w:rsid w:val="007E1546"/>
    <w:rsid w:val="007E1942"/>
    <w:rsid w:val="007E4A89"/>
    <w:rsid w:val="007E5F04"/>
    <w:rsid w:val="007F073B"/>
    <w:rsid w:val="007F3C25"/>
    <w:rsid w:val="007F4412"/>
    <w:rsid w:val="0080574E"/>
    <w:rsid w:val="00805C72"/>
    <w:rsid w:val="008105B8"/>
    <w:rsid w:val="00814833"/>
    <w:rsid w:val="00822AE9"/>
    <w:rsid w:val="00831225"/>
    <w:rsid w:val="00843658"/>
    <w:rsid w:val="0084380C"/>
    <w:rsid w:val="00852579"/>
    <w:rsid w:val="00853910"/>
    <w:rsid w:val="008631D3"/>
    <w:rsid w:val="008736BE"/>
    <w:rsid w:val="00876237"/>
    <w:rsid w:val="0088151C"/>
    <w:rsid w:val="008817AB"/>
    <w:rsid w:val="00885022"/>
    <w:rsid w:val="008956EA"/>
    <w:rsid w:val="008B1C49"/>
    <w:rsid w:val="008B3030"/>
    <w:rsid w:val="008B67CC"/>
    <w:rsid w:val="008C64EB"/>
    <w:rsid w:val="008D0BE3"/>
    <w:rsid w:val="008D1228"/>
    <w:rsid w:val="008D31B7"/>
    <w:rsid w:val="008E1B76"/>
    <w:rsid w:val="008E22DB"/>
    <w:rsid w:val="008E3268"/>
    <w:rsid w:val="008E3BDA"/>
    <w:rsid w:val="008F36E4"/>
    <w:rsid w:val="008F452F"/>
    <w:rsid w:val="008F4692"/>
    <w:rsid w:val="008F59CD"/>
    <w:rsid w:val="008F7915"/>
    <w:rsid w:val="0091317C"/>
    <w:rsid w:val="00921385"/>
    <w:rsid w:val="00923555"/>
    <w:rsid w:val="00925402"/>
    <w:rsid w:val="00932946"/>
    <w:rsid w:val="00934223"/>
    <w:rsid w:val="00941D0D"/>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73445"/>
    <w:rsid w:val="009773D9"/>
    <w:rsid w:val="00985653"/>
    <w:rsid w:val="00985772"/>
    <w:rsid w:val="009B024A"/>
    <w:rsid w:val="009B3EFE"/>
    <w:rsid w:val="009B493A"/>
    <w:rsid w:val="009C1C5A"/>
    <w:rsid w:val="009D2690"/>
    <w:rsid w:val="009D646A"/>
    <w:rsid w:val="009D6B30"/>
    <w:rsid w:val="009E3610"/>
    <w:rsid w:val="009E73AD"/>
    <w:rsid w:val="009F5733"/>
    <w:rsid w:val="009F7344"/>
    <w:rsid w:val="009F7653"/>
    <w:rsid w:val="00A00569"/>
    <w:rsid w:val="00A009A3"/>
    <w:rsid w:val="00A05334"/>
    <w:rsid w:val="00A06021"/>
    <w:rsid w:val="00A107D5"/>
    <w:rsid w:val="00A1325B"/>
    <w:rsid w:val="00A13DC8"/>
    <w:rsid w:val="00A15953"/>
    <w:rsid w:val="00A16047"/>
    <w:rsid w:val="00A23DC4"/>
    <w:rsid w:val="00A2712A"/>
    <w:rsid w:val="00A3258D"/>
    <w:rsid w:val="00A33548"/>
    <w:rsid w:val="00A366A9"/>
    <w:rsid w:val="00A37E5D"/>
    <w:rsid w:val="00A42F97"/>
    <w:rsid w:val="00A46A19"/>
    <w:rsid w:val="00A509A4"/>
    <w:rsid w:val="00A64099"/>
    <w:rsid w:val="00A644FC"/>
    <w:rsid w:val="00A71213"/>
    <w:rsid w:val="00A738CB"/>
    <w:rsid w:val="00A73A7B"/>
    <w:rsid w:val="00A74524"/>
    <w:rsid w:val="00A77D0E"/>
    <w:rsid w:val="00A77FC3"/>
    <w:rsid w:val="00A843D9"/>
    <w:rsid w:val="00A96425"/>
    <w:rsid w:val="00AA50F4"/>
    <w:rsid w:val="00AC2935"/>
    <w:rsid w:val="00AC2A37"/>
    <w:rsid w:val="00AC3E92"/>
    <w:rsid w:val="00AC47E0"/>
    <w:rsid w:val="00AD0969"/>
    <w:rsid w:val="00AD0E50"/>
    <w:rsid w:val="00AD1086"/>
    <w:rsid w:val="00AD2798"/>
    <w:rsid w:val="00AD632D"/>
    <w:rsid w:val="00AD6497"/>
    <w:rsid w:val="00AD6D96"/>
    <w:rsid w:val="00AF0554"/>
    <w:rsid w:val="00AF2277"/>
    <w:rsid w:val="00AF70DF"/>
    <w:rsid w:val="00AF7481"/>
    <w:rsid w:val="00B006DF"/>
    <w:rsid w:val="00B009DC"/>
    <w:rsid w:val="00B05ECD"/>
    <w:rsid w:val="00B12321"/>
    <w:rsid w:val="00B124EC"/>
    <w:rsid w:val="00B134DA"/>
    <w:rsid w:val="00B15035"/>
    <w:rsid w:val="00B16762"/>
    <w:rsid w:val="00B16A24"/>
    <w:rsid w:val="00B16A8C"/>
    <w:rsid w:val="00B22638"/>
    <w:rsid w:val="00B22D46"/>
    <w:rsid w:val="00B2357F"/>
    <w:rsid w:val="00B26FC3"/>
    <w:rsid w:val="00B275C1"/>
    <w:rsid w:val="00B37FCA"/>
    <w:rsid w:val="00B41B10"/>
    <w:rsid w:val="00B42F28"/>
    <w:rsid w:val="00B44B77"/>
    <w:rsid w:val="00B470C7"/>
    <w:rsid w:val="00B54B45"/>
    <w:rsid w:val="00B5625B"/>
    <w:rsid w:val="00B62795"/>
    <w:rsid w:val="00B645B0"/>
    <w:rsid w:val="00B647B5"/>
    <w:rsid w:val="00B6522B"/>
    <w:rsid w:val="00B65844"/>
    <w:rsid w:val="00B658A9"/>
    <w:rsid w:val="00B664F6"/>
    <w:rsid w:val="00B715AD"/>
    <w:rsid w:val="00B7397B"/>
    <w:rsid w:val="00B7579C"/>
    <w:rsid w:val="00B75DF2"/>
    <w:rsid w:val="00B81BA9"/>
    <w:rsid w:val="00B875B4"/>
    <w:rsid w:val="00B91158"/>
    <w:rsid w:val="00BA441A"/>
    <w:rsid w:val="00BC016A"/>
    <w:rsid w:val="00BC0D7C"/>
    <w:rsid w:val="00BC2440"/>
    <w:rsid w:val="00BC4B6D"/>
    <w:rsid w:val="00BC547B"/>
    <w:rsid w:val="00BD36CE"/>
    <w:rsid w:val="00BD4B6C"/>
    <w:rsid w:val="00BE4322"/>
    <w:rsid w:val="00BF4C8E"/>
    <w:rsid w:val="00C0235F"/>
    <w:rsid w:val="00C071E3"/>
    <w:rsid w:val="00C11A15"/>
    <w:rsid w:val="00C20249"/>
    <w:rsid w:val="00C255C1"/>
    <w:rsid w:val="00C25A5C"/>
    <w:rsid w:val="00C261B5"/>
    <w:rsid w:val="00C32DCB"/>
    <w:rsid w:val="00C3432C"/>
    <w:rsid w:val="00C422A8"/>
    <w:rsid w:val="00C479EF"/>
    <w:rsid w:val="00C47A28"/>
    <w:rsid w:val="00C70ACB"/>
    <w:rsid w:val="00C773C6"/>
    <w:rsid w:val="00C82242"/>
    <w:rsid w:val="00CA32A9"/>
    <w:rsid w:val="00CA4FEC"/>
    <w:rsid w:val="00CA66B3"/>
    <w:rsid w:val="00CB58EC"/>
    <w:rsid w:val="00CB6923"/>
    <w:rsid w:val="00CC42A0"/>
    <w:rsid w:val="00CC59A7"/>
    <w:rsid w:val="00CD1927"/>
    <w:rsid w:val="00CD1B07"/>
    <w:rsid w:val="00CD1ED2"/>
    <w:rsid w:val="00CD680D"/>
    <w:rsid w:val="00CD6EC2"/>
    <w:rsid w:val="00CE084B"/>
    <w:rsid w:val="00CE0C07"/>
    <w:rsid w:val="00CE12D9"/>
    <w:rsid w:val="00CE43EE"/>
    <w:rsid w:val="00CE6DF2"/>
    <w:rsid w:val="00CE7181"/>
    <w:rsid w:val="00CF1AAD"/>
    <w:rsid w:val="00D02D57"/>
    <w:rsid w:val="00D11880"/>
    <w:rsid w:val="00D1350C"/>
    <w:rsid w:val="00D15E70"/>
    <w:rsid w:val="00D1681F"/>
    <w:rsid w:val="00D17482"/>
    <w:rsid w:val="00D20266"/>
    <w:rsid w:val="00D244CD"/>
    <w:rsid w:val="00D33842"/>
    <w:rsid w:val="00D40508"/>
    <w:rsid w:val="00D42C23"/>
    <w:rsid w:val="00D44A6A"/>
    <w:rsid w:val="00D460BF"/>
    <w:rsid w:val="00D47915"/>
    <w:rsid w:val="00D731C3"/>
    <w:rsid w:val="00D81773"/>
    <w:rsid w:val="00D8459B"/>
    <w:rsid w:val="00D96036"/>
    <w:rsid w:val="00DA4A74"/>
    <w:rsid w:val="00DC1D46"/>
    <w:rsid w:val="00DD1849"/>
    <w:rsid w:val="00DD2232"/>
    <w:rsid w:val="00DD3742"/>
    <w:rsid w:val="00DE408C"/>
    <w:rsid w:val="00DF0C07"/>
    <w:rsid w:val="00DF5E56"/>
    <w:rsid w:val="00DF6889"/>
    <w:rsid w:val="00E00524"/>
    <w:rsid w:val="00E0081E"/>
    <w:rsid w:val="00E0579E"/>
    <w:rsid w:val="00E06C74"/>
    <w:rsid w:val="00E10418"/>
    <w:rsid w:val="00E136EF"/>
    <w:rsid w:val="00E15396"/>
    <w:rsid w:val="00E15450"/>
    <w:rsid w:val="00E2419F"/>
    <w:rsid w:val="00E25BF3"/>
    <w:rsid w:val="00E278FA"/>
    <w:rsid w:val="00E35568"/>
    <w:rsid w:val="00E366D6"/>
    <w:rsid w:val="00E3671A"/>
    <w:rsid w:val="00E36B80"/>
    <w:rsid w:val="00E437BA"/>
    <w:rsid w:val="00E439FF"/>
    <w:rsid w:val="00E46DE6"/>
    <w:rsid w:val="00E5519E"/>
    <w:rsid w:val="00E56DF7"/>
    <w:rsid w:val="00E57F66"/>
    <w:rsid w:val="00E62977"/>
    <w:rsid w:val="00E63D8B"/>
    <w:rsid w:val="00E66065"/>
    <w:rsid w:val="00E675A1"/>
    <w:rsid w:val="00E77230"/>
    <w:rsid w:val="00E81B5C"/>
    <w:rsid w:val="00E81F4B"/>
    <w:rsid w:val="00E945A2"/>
    <w:rsid w:val="00E96714"/>
    <w:rsid w:val="00E96939"/>
    <w:rsid w:val="00E976A2"/>
    <w:rsid w:val="00EA11BE"/>
    <w:rsid w:val="00EA627D"/>
    <w:rsid w:val="00EB6A38"/>
    <w:rsid w:val="00EC5E19"/>
    <w:rsid w:val="00EC69F6"/>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37E93"/>
    <w:rsid w:val="00F4099D"/>
    <w:rsid w:val="00F41A88"/>
    <w:rsid w:val="00F42959"/>
    <w:rsid w:val="00F42ABC"/>
    <w:rsid w:val="00F44B6A"/>
    <w:rsid w:val="00F463C4"/>
    <w:rsid w:val="00F521C7"/>
    <w:rsid w:val="00F54060"/>
    <w:rsid w:val="00F64863"/>
    <w:rsid w:val="00F668AF"/>
    <w:rsid w:val="00F67B70"/>
    <w:rsid w:val="00F731DF"/>
    <w:rsid w:val="00F81C4B"/>
    <w:rsid w:val="00F94E60"/>
    <w:rsid w:val="00F960C1"/>
    <w:rsid w:val="00FA0331"/>
    <w:rsid w:val="00FA61FA"/>
    <w:rsid w:val="00FB15B1"/>
    <w:rsid w:val="00FB4772"/>
    <w:rsid w:val="00FB653C"/>
    <w:rsid w:val="00FC5ED8"/>
    <w:rsid w:val="00FC7967"/>
    <w:rsid w:val="00FF4289"/>
    <w:rsid w:val="21EDE1C1"/>
    <w:rsid w:val="274B8EBC"/>
    <w:rsid w:val="2D9C60DC"/>
    <w:rsid w:val="5A457E2B"/>
    <w:rsid w:val="61C4CDBC"/>
    <w:rsid w:val="762DA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15:docId w15:val="{331F98D2-6EF7-4F26-B8C8-88CC61D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1C4CDBC"/>
    <w:pPr>
      <w:spacing w:before="120"/>
    </w:pPr>
    <w:rPr>
      <w:rFonts w:ascii="Rockwell Nova" w:hAnsi="Rockwell Nova"/>
    </w:rPr>
  </w:style>
  <w:style w:type="paragraph" w:styleId="Heading1">
    <w:name w:val="heading 1"/>
    <w:basedOn w:val="Normal"/>
    <w:next w:val="Normal"/>
    <w:link w:val="Heading1Char"/>
    <w:uiPriority w:val="9"/>
    <w:qFormat/>
    <w:rsid w:val="61C4CDBC"/>
    <w:pPr>
      <w:keepNext/>
      <w:keepLines/>
      <w:shd w:val="clear" w:color="auto" w:fill="FFFFFF" w:themeFill="background1"/>
      <w:spacing w:before="360"/>
      <w:outlineLvl w:val="0"/>
    </w:pPr>
    <w:rPr>
      <w:rFonts w:eastAsia="MS Gothic" w:cs="Arial"/>
      <w:b/>
      <w:bCs/>
      <w:color w:val="065F03"/>
      <w:sz w:val="24"/>
      <w:szCs w:val="24"/>
    </w:rPr>
  </w:style>
  <w:style w:type="paragraph" w:styleId="Heading2">
    <w:name w:val="heading 2"/>
    <w:basedOn w:val="Normal"/>
    <w:next w:val="Normal"/>
    <w:link w:val="Heading2Char"/>
    <w:uiPriority w:val="9"/>
    <w:unhideWhenUsed/>
    <w:qFormat/>
    <w:rsid w:val="61C4CDBC"/>
    <w:pPr>
      <w:keepNext/>
      <w:spacing w:before="240" w:after="60"/>
      <w:outlineLvl w:val="1"/>
    </w:pPr>
    <w:rPr>
      <w:rFonts w:eastAsia="MS Gothic" w:cs="Arial"/>
      <w:b/>
      <w:bCs/>
      <w:i/>
      <w:iCs/>
      <w:color w:val="065F03"/>
      <w:sz w:val="22"/>
      <w:szCs w:val="22"/>
    </w:rPr>
  </w:style>
  <w:style w:type="paragraph" w:styleId="Heading3">
    <w:name w:val="heading 3"/>
    <w:basedOn w:val="Normal"/>
    <w:next w:val="Normal"/>
    <w:link w:val="Heading3Char"/>
    <w:uiPriority w:val="9"/>
    <w:unhideWhenUsed/>
    <w:qFormat/>
    <w:rsid w:val="61C4CDBC"/>
    <w:pPr>
      <w:keepNext/>
      <w:keepLines/>
      <w:spacing w:before="40"/>
      <w:outlineLvl w:val="2"/>
    </w:pPr>
    <w:rPr>
      <w:rFonts w:eastAsiaTheme="majorEastAsia" w:cstheme="majorBidi"/>
      <w:color w:val="065F03"/>
      <w:sz w:val="22"/>
      <w:szCs w:val="22"/>
    </w:rPr>
  </w:style>
  <w:style w:type="paragraph" w:styleId="Heading4">
    <w:name w:val="heading 4"/>
    <w:aliases w:val="Numbered - 4"/>
    <w:basedOn w:val="Heading3"/>
    <w:next w:val="Normal"/>
    <w:uiPriority w:val="9"/>
    <w:semiHidden/>
    <w:unhideWhenUsed/>
    <w:qFormat/>
    <w:pPr>
      <w:outlineLvl w:val="3"/>
    </w:pPr>
    <w:rPr>
      <w:rFonts w:asciiTheme="majorHAnsi" w:hAnsiTheme="majorHAnsi"/>
      <w:i/>
      <w:iCs/>
      <w:color w:val="365F91" w:themeColor="accent1" w:themeShade="BF"/>
      <w:sz w:val="20"/>
    </w:rPr>
  </w:style>
  <w:style w:type="paragraph" w:styleId="Heading5">
    <w:name w:val="heading 5"/>
    <w:aliases w:val="Numbered - 5"/>
    <w:basedOn w:val="Heading4"/>
    <w:next w:val="Normal"/>
    <w:uiPriority w:val="9"/>
    <w:semiHidden/>
    <w:unhideWhenUsed/>
    <w:qFormat/>
    <w:pPr>
      <w:outlineLvl w:val="4"/>
    </w:pPr>
    <w:rPr>
      <w:i w:val="0"/>
      <w:iCs w:val="0"/>
    </w:rPr>
  </w:style>
  <w:style w:type="paragraph" w:styleId="Heading6">
    <w:name w:val="heading 6"/>
    <w:aliases w:val="Numbered - 6"/>
    <w:basedOn w:val="Heading5"/>
    <w:next w:val="Normal"/>
    <w:uiPriority w:val="9"/>
    <w:semiHidden/>
    <w:unhideWhenUsed/>
    <w:qFormat/>
    <w:pPr>
      <w:outlineLvl w:val="5"/>
    </w:pPr>
    <w:rPr>
      <w:color w:val="243F60" w:themeColor="accent1" w:themeShade="7F"/>
    </w:rPr>
  </w:style>
  <w:style w:type="paragraph" w:styleId="Heading7">
    <w:name w:val="heading 7"/>
    <w:aliases w:val="Numbered - 7"/>
    <w:basedOn w:val="Heading6"/>
    <w:next w:val="Normal"/>
    <w:uiPriority w:val="9"/>
    <w:semiHidden/>
    <w:unhideWhenUsed/>
    <w:qFormat/>
    <w:pPr>
      <w:outlineLvl w:val="6"/>
    </w:pPr>
    <w:rPr>
      <w:i/>
      <w:iCs/>
    </w:rPr>
  </w:style>
  <w:style w:type="paragraph" w:styleId="Heading8">
    <w:name w:val="heading 8"/>
    <w:aliases w:val="Numbered - 8"/>
    <w:basedOn w:val="Heading7"/>
    <w:next w:val="Normal"/>
    <w:uiPriority w:val="9"/>
    <w:semiHidden/>
    <w:unhideWhenUsed/>
    <w:qFormat/>
    <w:pPr>
      <w:outlineLvl w:val="7"/>
    </w:pPr>
    <w:rPr>
      <w:i w:val="0"/>
      <w:iCs w:val="0"/>
      <w:color w:val="272727" w:themeColor="text1" w:themeTint="D8"/>
      <w:sz w:val="21"/>
      <w:szCs w:val="21"/>
    </w:rPr>
  </w:style>
  <w:style w:type="paragraph" w:styleId="Heading9">
    <w:name w:val="heading 9"/>
    <w:aliases w:val="Numbered - 9"/>
    <w:basedOn w:val="Heading8"/>
    <w:next w:val="Normal"/>
    <w:uiPriority w:val="9"/>
    <w:semiHidden/>
    <w:unhideWhenUsed/>
    <w:qFormat/>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61C4CDBC"/>
  </w:style>
  <w:style w:type="paragraph" w:styleId="BodyTextIndent">
    <w:name w:val="Body Text Indent"/>
    <w:basedOn w:val="Normal"/>
    <w:uiPriority w:val="1"/>
    <w:rsid w:val="61C4CDBC"/>
    <w:pPr>
      <w:ind w:left="288"/>
    </w:pPr>
  </w:style>
  <w:style w:type="paragraph" w:customStyle="1" w:styleId="DfESBullets">
    <w:name w:val="DfESBullets"/>
    <w:basedOn w:val="Normal"/>
    <w:uiPriority w:val="1"/>
    <w:rsid w:val="61C4CDBC"/>
    <w:pPr>
      <w:spacing w:after="240"/>
    </w:pPr>
  </w:style>
  <w:style w:type="paragraph" w:customStyle="1" w:styleId="DfESOutNumbered">
    <w:name w:val="DfESOutNumbered"/>
    <w:basedOn w:val="Normal"/>
    <w:uiPriority w:val="1"/>
    <w:rsid w:val="61C4CDBC"/>
    <w:pPr>
      <w:numPr>
        <w:numId w:val="13"/>
      </w:numPr>
      <w:spacing w:after="240"/>
    </w:pPr>
  </w:style>
  <w:style w:type="paragraph" w:styleId="Footer">
    <w:name w:val="footer"/>
    <w:basedOn w:val="Normal"/>
    <w:link w:val="FooterChar"/>
    <w:uiPriority w:val="99"/>
    <w:rsid w:val="61C4CDBC"/>
    <w:pPr>
      <w:tabs>
        <w:tab w:val="center" w:pos="4153"/>
        <w:tab w:val="right" w:pos="8306"/>
      </w:tabs>
    </w:pPr>
  </w:style>
  <w:style w:type="paragraph" w:styleId="Header">
    <w:name w:val="header"/>
    <w:basedOn w:val="Normal"/>
    <w:uiPriority w:val="1"/>
    <w:rsid w:val="61C4CDBC"/>
    <w:pPr>
      <w:tabs>
        <w:tab w:val="center" w:pos="4153"/>
        <w:tab w:val="right" w:pos="8306"/>
      </w:tabs>
    </w:pPr>
  </w:style>
  <w:style w:type="paragraph" w:customStyle="1" w:styleId="Heading">
    <w:name w:val="Heading"/>
    <w:basedOn w:val="Normal"/>
    <w:next w:val="Normal"/>
    <w:uiPriority w:val="1"/>
    <w:rsid w:val="61C4CDBC"/>
    <w:pPr>
      <w:keepNext/>
      <w:keepLines/>
      <w:spacing w:before="240" w:after="240"/>
      <w:ind w:left="-720"/>
    </w:pPr>
    <w:rPr>
      <w:b/>
      <w:bCs/>
    </w:rPr>
  </w:style>
  <w:style w:type="paragraph" w:customStyle="1" w:styleId="MinuteTop">
    <w:name w:val="Minute Top"/>
    <w:basedOn w:val="Normal"/>
    <w:uiPriority w:val="1"/>
    <w:rsid w:val="61C4CDBC"/>
    <w:pPr>
      <w:tabs>
        <w:tab w:val="left" w:pos="4680"/>
        <w:tab w:val="left" w:pos="5587"/>
      </w:tabs>
    </w:pPr>
  </w:style>
  <w:style w:type="paragraph" w:customStyle="1" w:styleId="Numbered">
    <w:name w:val="Numbered"/>
    <w:basedOn w:val="Normal"/>
    <w:uiPriority w:val="1"/>
    <w:rsid w:val="61C4CDBC"/>
    <w:pPr>
      <w:spacing w:after="240"/>
    </w:pPr>
  </w:style>
  <w:style w:type="character" w:styleId="PageNumber">
    <w:name w:val="page number"/>
    <w:basedOn w:val="DefaultParagraphFont"/>
  </w:style>
  <w:style w:type="paragraph" w:styleId="NormalWeb">
    <w:name w:val="Normal (Web)"/>
    <w:basedOn w:val="Normal"/>
    <w:uiPriority w:val="1"/>
    <w:rsid w:val="61C4CDBC"/>
    <w:pPr>
      <w:spacing w:beforeAutospacing="1" w:afterAutospacing="1"/>
    </w:pPr>
    <w:rPr>
      <w:rFonts w:cs="Arial"/>
    </w:rPr>
  </w:style>
  <w:style w:type="character" w:styleId="Hyperlink">
    <w:name w:val="Hyperlink"/>
    <w:uiPriority w:val="99"/>
    <w:unhideWhenUsed/>
    <w:qFormat/>
    <w:rsid w:val="00273FCE"/>
    <w:rPr>
      <w:rFonts w:ascii="Rockwell Nova" w:hAnsi="Rockwell Nova"/>
      <w:color w:val="0092CF"/>
      <w:sz w:val="20"/>
      <w:u w:val="single"/>
    </w:rPr>
  </w:style>
  <w:style w:type="paragraph" w:customStyle="1" w:styleId="Sub-Heading">
    <w:name w:val="Sub-Heading"/>
    <w:basedOn w:val="Heading"/>
    <w:next w:val="Numbered"/>
    <w:pPr>
      <w:spacing w:before="0"/>
    </w:pPr>
  </w:style>
  <w:style w:type="paragraph" w:styleId="Subtitle">
    <w:name w:val="Subtitle"/>
    <w:basedOn w:val="Normal"/>
    <w:next w:val="Normal"/>
    <w:link w:val="SubtitleChar"/>
    <w:uiPriority w:val="11"/>
    <w:qFormat/>
    <w:rsid w:val="61C4CDBC"/>
    <w:pPr>
      <w:spacing w:after="160"/>
    </w:pPr>
    <w:rPr>
      <w:rFonts w:eastAsiaTheme="minorEastAsia" w:cstheme="minorBidi"/>
      <w:color w:val="18C901"/>
      <w:sz w:val="22"/>
      <w:szCs w:val="22"/>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61C4CDBC"/>
  </w:style>
  <w:style w:type="paragraph" w:styleId="CommentSubject">
    <w:name w:val="annotation subject"/>
    <w:basedOn w:val="CommentText"/>
    <w:next w:val="CommentText"/>
    <w:semiHidden/>
    <w:rsid w:val="00261173"/>
    <w:rPr>
      <w:b/>
      <w:bCs/>
    </w:rPr>
  </w:style>
  <w:style w:type="paragraph" w:styleId="BalloonText">
    <w:name w:val="Balloon Text"/>
    <w:basedOn w:val="Normal"/>
    <w:uiPriority w:val="1"/>
    <w:semiHidden/>
    <w:rsid w:val="61C4CDBC"/>
    <w:rPr>
      <w:rFonts w:ascii="MS Shell Dlg" w:hAnsi="MS Shell Dlg" w:cs="MS Shell Dlg"/>
      <w:sz w:val="16"/>
      <w:szCs w:val="16"/>
    </w:rPr>
  </w:style>
  <w:style w:type="paragraph" w:styleId="FootnoteText">
    <w:name w:val="footnote text"/>
    <w:basedOn w:val="Normal"/>
    <w:uiPriority w:val="1"/>
    <w:semiHidden/>
    <w:rsid w:val="61C4CDBC"/>
  </w:style>
  <w:style w:type="character" w:styleId="FootnoteReference">
    <w:name w:val="footnote reference"/>
    <w:semiHidden/>
    <w:rsid w:val="004671AA"/>
    <w:rPr>
      <w:vertAlign w:val="superscript"/>
    </w:rPr>
  </w:style>
  <w:style w:type="paragraph" w:styleId="DocumentMap">
    <w:name w:val="Document Map"/>
    <w:basedOn w:val="Normal"/>
    <w:uiPriority w:val="1"/>
    <w:semiHidden/>
    <w:rsid w:val="61C4CDBC"/>
    <w:pPr>
      <w:shd w:val="clear" w:color="auto" w:fill="000080"/>
    </w:pPr>
    <w:rPr>
      <w:rFonts w:ascii="MS Shell Dlg" w:hAnsi="MS Shell Dlg" w:cs="MS Shell Dlg"/>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uiPriority w:val="1"/>
    <w:rsid w:val="61C4CDBC"/>
    <w:pPr>
      <w:numPr>
        <w:numId w:val="14"/>
      </w:numPr>
      <w:spacing w:after="240"/>
    </w:pPr>
  </w:style>
  <w:style w:type="character" w:customStyle="1" w:styleId="DeptBulletsChar">
    <w:name w:val="DeptBullets Char"/>
    <w:link w:val="DeptBullets"/>
    <w:rsid w:val="00B65844"/>
    <w:rPr>
      <w:rFonts w:ascii="Rockwell Nova" w:hAnsi="Rockwell Nova"/>
      <w:szCs w:val="24"/>
      <w:lang w:val="en-US"/>
    </w:rPr>
  </w:style>
  <w:style w:type="paragraph" w:styleId="ListParagraph">
    <w:name w:val="List Paragraph"/>
    <w:basedOn w:val="Normal"/>
    <w:uiPriority w:val="34"/>
    <w:qFormat/>
    <w:rsid w:val="61C4CDBC"/>
    <w:pPr>
      <w:numPr>
        <w:numId w:val="15"/>
      </w:numPr>
      <w:spacing w:before="0" w:after="160" w:line="259" w:lineRule="auto"/>
      <w:contextualSpacing/>
    </w:pPr>
    <w:rPr>
      <w:rFonts w:eastAsia="Calibri"/>
    </w:r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link w:val="Heading1"/>
    <w:uiPriority w:val="9"/>
    <w:rsid w:val="00273FCE"/>
    <w:rPr>
      <w:rFonts w:ascii="Rockwell Nova" w:eastAsia="MS Gothic" w:hAnsi="Rockwell Nova" w:cs="Arial"/>
      <w:b/>
      <w:bCs/>
      <w:color w:val="065F03"/>
      <w:sz w:val="24"/>
      <w:lang w:eastAsia="x-none"/>
    </w:rPr>
  </w:style>
  <w:style w:type="character" w:customStyle="1" w:styleId="Heading2Char">
    <w:name w:val="Heading 2 Char"/>
    <w:link w:val="Heading2"/>
    <w:uiPriority w:val="9"/>
    <w:rsid w:val="003B6D5A"/>
    <w:rPr>
      <w:rFonts w:ascii="Rockwell Nova" w:eastAsia="MS Gothic" w:hAnsi="Rockwell Nova" w:cs="Arial"/>
      <w:b/>
      <w:i/>
      <w:iCs/>
      <w:color w:val="065F03"/>
      <w:sz w:val="22"/>
      <w:szCs w:val="22"/>
      <w:lang w:val="en-US"/>
    </w:rPr>
  </w:style>
  <w:style w:type="paragraph" w:customStyle="1" w:styleId="Caption1">
    <w:name w:val="Caption 1"/>
    <w:basedOn w:val="Normal"/>
    <w:uiPriority w:val="1"/>
    <w:qFormat/>
    <w:rsid w:val="61C4CDBC"/>
    <w:rPr>
      <w:i/>
      <w:iCs/>
      <w:color w:val="F15F22"/>
    </w:rPr>
  </w:style>
  <w:style w:type="paragraph" w:customStyle="1" w:styleId="Title1">
    <w:name w:val="Title 1"/>
    <w:basedOn w:val="Heading1"/>
    <w:link w:val="Title1Char"/>
    <w:autoRedefine/>
    <w:qFormat/>
    <w:rsid w:val="00273FCE"/>
    <w:pPr>
      <w:spacing w:before="0" w:after="240"/>
      <w:jc w:val="center"/>
    </w:pPr>
    <w:rPr>
      <w:color w:val="33CC33"/>
      <w:sz w:val="40"/>
      <w:szCs w:val="40"/>
    </w:rPr>
  </w:style>
  <w:style w:type="character" w:customStyle="1" w:styleId="Title1Char">
    <w:name w:val="Title 1 Char"/>
    <w:link w:val="Title1"/>
    <w:rsid w:val="00273FCE"/>
    <w:rPr>
      <w:rFonts w:ascii="Rockwell Nova" w:eastAsia="MS Gothic" w:hAnsi="Rockwell Nova" w:cs="Arial"/>
      <w:b/>
      <w:bCs/>
      <w:color w:val="33CC33"/>
      <w:sz w:val="40"/>
      <w:szCs w:val="40"/>
      <w:lang w:eastAsia="x-none"/>
    </w:rPr>
  </w:style>
  <w:style w:type="character" w:customStyle="1" w:styleId="Heading3Char">
    <w:name w:val="Heading 3 Char"/>
    <w:basedOn w:val="DefaultParagraphFont"/>
    <w:link w:val="Heading3"/>
    <w:uiPriority w:val="9"/>
    <w:rsid w:val="00273FCE"/>
    <w:rPr>
      <w:rFonts w:ascii="Rockwell Nova" w:eastAsiaTheme="majorEastAsia" w:hAnsi="Rockwell Nova" w:cstheme="majorBidi"/>
      <w:color w:val="065F03"/>
      <w:sz w:val="22"/>
      <w:szCs w:val="24"/>
      <w:lang w:val="en-US"/>
    </w:rPr>
  </w:style>
  <w:style w:type="paragraph" w:styleId="TOC1">
    <w:name w:val="toc 1"/>
    <w:basedOn w:val="Normal"/>
    <w:next w:val="Normal"/>
    <w:uiPriority w:val="39"/>
    <w:unhideWhenUsed/>
    <w:qFormat/>
    <w:rsid w:val="61C4CDBC"/>
    <w:pPr>
      <w:tabs>
        <w:tab w:val="right" w:leader="dot" w:pos="9338"/>
      </w:tabs>
    </w:pPr>
    <w:rPr>
      <w:noProof/>
    </w:rPr>
  </w:style>
  <w:style w:type="character" w:customStyle="1" w:styleId="SubtitleChar">
    <w:name w:val="Subtitle Char"/>
    <w:basedOn w:val="DefaultParagraphFont"/>
    <w:link w:val="Subtitle"/>
    <w:uiPriority w:val="11"/>
    <w:rsid w:val="00273FCE"/>
    <w:rPr>
      <w:rFonts w:ascii="Rockwell Nova" w:eastAsiaTheme="minorEastAsia" w:hAnsi="Rockwell Nova" w:cstheme="minorBidi"/>
      <w:color w:val="18C901"/>
      <w:spacing w:val="15"/>
      <w:sz w:val="22"/>
      <w:szCs w:val="22"/>
      <w:lang w:val="en-US"/>
    </w:rPr>
  </w:style>
  <w:style w:type="character" w:styleId="Strong">
    <w:name w:val="Strong"/>
    <w:basedOn w:val="DefaultParagraphFont"/>
    <w:uiPriority w:val="22"/>
    <w:qFormat/>
    <w:rsid w:val="00273FCE"/>
    <w:rPr>
      <w:b/>
      <w:bCs/>
    </w:rPr>
  </w:style>
  <w:style w:type="character" w:styleId="Emphasis">
    <w:name w:val="Emphasis"/>
    <w:qFormat/>
    <w:rsid w:val="00273FCE"/>
    <w:rPr>
      <w:i/>
      <w:iCs/>
    </w:rPr>
  </w:style>
  <w:style w:type="paragraph" w:styleId="Quote">
    <w:name w:val="Quote"/>
    <w:basedOn w:val="Normal"/>
    <w:next w:val="Normal"/>
    <w:link w:val="QuoteChar"/>
    <w:uiPriority w:val="73"/>
    <w:qFormat/>
    <w:rsid w:val="61C4CD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73FCE"/>
    <w:rPr>
      <w:rFonts w:ascii="Rockwell Nova" w:hAnsi="Rockwell Nova"/>
      <w:i/>
      <w:iCs/>
      <w:color w:val="404040" w:themeColor="text1" w:themeTint="BF"/>
      <w:szCs w:val="24"/>
      <w:lang w:val="en-US"/>
    </w:rPr>
  </w:style>
  <w:style w:type="paragraph" w:styleId="IntenseQuote">
    <w:name w:val="Intense Quote"/>
    <w:basedOn w:val="Normal"/>
    <w:next w:val="Normal"/>
    <w:link w:val="IntenseQuoteChar"/>
    <w:uiPriority w:val="60"/>
    <w:qFormat/>
    <w:rsid w:val="61C4CDBC"/>
    <w:pPr>
      <w:pBdr>
        <w:top w:val="single" w:sz="4" w:space="10" w:color="18C901"/>
        <w:bottom w:val="single" w:sz="4" w:space="10" w:color="18C901"/>
      </w:pBdr>
      <w:spacing w:before="360" w:after="360"/>
      <w:ind w:left="864" w:right="864"/>
      <w:jc w:val="center"/>
    </w:pPr>
    <w:rPr>
      <w:i/>
      <w:iCs/>
      <w:color w:val="18C901"/>
    </w:rPr>
  </w:style>
  <w:style w:type="character" w:customStyle="1" w:styleId="IntenseQuoteChar">
    <w:name w:val="Intense Quote Char"/>
    <w:basedOn w:val="DefaultParagraphFont"/>
    <w:link w:val="IntenseQuote"/>
    <w:uiPriority w:val="60"/>
    <w:rsid w:val="00273FCE"/>
    <w:rPr>
      <w:rFonts w:ascii="Rockwell Nova" w:hAnsi="Rockwell Nova"/>
      <w:i/>
      <w:iCs/>
      <w:color w:val="18C901"/>
      <w:szCs w:val="24"/>
      <w:lang w:val="en-US"/>
    </w:rPr>
  </w:style>
  <w:style w:type="character" w:styleId="SubtleReference">
    <w:name w:val="Subtle Reference"/>
    <w:basedOn w:val="DefaultParagraphFont"/>
    <w:uiPriority w:val="67"/>
    <w:qFormat/>
    <w:rsid w:val="00273FCE"/>
    <w:rPr>
      <w:smallCaps/>
      <w:color w:val="5A5A5A" w:themeColor="text1" w:themeTint="A5"/>
    </w:rPr>
  </w:style>
  <w:style w:type="character" w:styleId="IntenseReference">
    <w:name w:val="Intense Reference"/>
    <w:basedOn w:val="DefaultParagraphFont"/>
    <w:uiPriority w:val="68"/>
    <w:qFormat/>
    <w:rsid w:val="00273FCE"/>
    <w:rPr>
      <w:b/>
      <w:bCs/>
      <w:smallCaps/>
      <w:color w:val="4F81BD" w:themeColor="accent1"/>
      <w:spacing w:val="5"/>
    </w:rPr>
  </w:style>
  <w:style w:type="character" w:styleId="BookTitle">
    <w:name w:val="Book Title"/>
    <w:basedOn w:val="DefaultParagraphFont"/>
    <w:uiPriority w:val="69"/>
    <w:qFormat/>
    <w:rsid w:val="00273FCE"/>
    <w:rPr>
      <w:b/>
      <w:bCs/>
      <w:i/>
      <w:iCs/>
      <w:spacing w:val="5"/>
    </w:rPr>
  </w:style>
  <w:style w:type="paragraph" w:styleId="TOCHeading">
    <w:name w:val="TOC Heading"/>
    <w:basedOn w:val="Heading1"/>
    <w:next w:val="Normal"/>
    <w:uiPriority w:val="39"/>
    <w:unhideWhenUsed/>
    <w:qFormat/>
    <w:rsid w:val="00273FCE"/>
    <w:pPr>
      <w:spacing w:before="240" w:line="259" w:lineRule="auto"/>
      <w:outlineLvl w:val="9"/>
    </w:pPr>
    <w:rPr>
      <w:rFonts w:eastAsia="Times New Roman" w:cs="Times New Roman"/>
      <w:b w:val="0"/>
      <w:bCs w:val="0"/>
      <w:color w:val="18C901"/>
      <w:sz w:val="28"/>
      <w:szCs w:val="32"/>
      <w:lang w:val="en-US" w:eastAsia="en-US"/>
    </w:rPr>
  </w:style>
  <w:style w:type="character" w:styleId="UnresolvedMention">
    <w:name w:val="Unresolved Mention"/>
    <w:basedOn w:val="DefaultParagraphFont"/>
    <w:uiPriority w:val="99"/>
    <w:semiHidden/>
    <w:unhideWhenUsed/>
    <w:rsid w:val="005A1601"/>
    <w:rPr>
      <w:color w:val="605E5C"/>
      <w:shd w:val="clear" w:color="auto" w:fill="E1DFDD"/>
    </w:rPr>
  </w:style>
  <w:style w:type="paragraph" w:styleId="Title">
    <w:name w:val="Title"/>
    <w:basedOn w:val="Normal"/>
    <w:next w:val="Normal"/>
    <w:uiPriority w:val="10"/>
    <w:qFormat/>
    <w:rsid w:val="61C4CDBC"/>
    <w:pPr>
      <w:contextualSpacing/>
    </w:pPr>
    <w:rPr>
      <w:rFonts w:asciiTheme="majorHAnsi" w:eastAsiaTheme="majorEastAsia" w:hAnsiTheme="majorHAnsi" w:cstheme="majorBidi"/>
      <w:sz w:val="56"/>
      <w:szCs w:val="56"/>
    </w:rPr>
  </w:style>
  <w:style w:type="paragraph" w:styleId="TOC2">
    <w:name w:val="toc 2"/>
    <w:basedOn w:val="Normal"/>
    <w:next w:val="Normal"/>
    <w:uiPriority w:val="39"/>
    <w:unhideWhenUsed/>
    <w:rsid w:val="61C4CDBC"/>
    <w:pPr>
      <w:spacing w:after="100"/>
      <w:ind w:left="220"/>
    </w:pPr>
  </w:style>
  <w:style w:type="paragraph" w:styleId="TOC3">
    <w:name w:val="toc 3"/>
    <w:basedOn w:val="Normal"/>
    <w:next w:val="Normal"/>
    <w:uiPriority w:val="39"/>
    <w:unhideWhenUsed/>
    <w:rsid w:val="61C4CDBC"/>
    <w:pPr>
      <w:spacing w:after="100"/>
      <w:ind w:left="440"/>
    </w:pPr>
  </w:style>
  <w:style w:type="paragraph" w:styleId="TOC4">
    <w:name w:val="toc 4"/>
    <w:basedOn w:val="Normal"/>
    <w:next w:val="Normal"/>
    <w:uiPriority w:val="39"/>
    <w:unhideWhenUsed/>
    <w:rsid w:val="61C4CDBC"/>
    <w:pPr>
      <w:spacing w:after="100"/>
      <w:ind w:left="660"/>
    </w:pPr>
  </w:style>
  <w:style w:type="paragraph" w:styleId="TOC5">
    <w:name w:val="toc 5"/>
    <w:basedOn w:val="Normal"/>
    <w:next w:val="Normal"/>
    <w:uiPriority w:val="39"/>
    <w:unhideWhenUsed/>
    <w:rsid w:val="61C4CDBC"/>
    <w:pPr>
      <w:spacing w:after="100"/>
      <w:ind w:left="880"/>
    </w:pPr>
  </w:style>
  <w:style w:type="paragraph" w:styleId="TOC6">
    <w:name w:val="toc 6"/>
    <w:basedOn w:val="Normal"/>
    <w:next w:val="Normal"/>
    <w:uiPriority w:val="39"/>
    <w:unhideWhenUsed/>
    <w:rsid w:val="61C4CDBC"/>
    <w:pPr>
      <w:spacing w:after="100"/>
      <w:ind w:left="1100"/>
    </w:pPr>
  </w:style>
  <w:style w:type="paragraph" w:styleId="TOC7">
    <w:name w:val="toc 7"/>
    <w:basedOn w:val="Normal"/>
    <w:next w:val="Normal"/>
    <w:uiPriority w:val="39"/>
    <w:unhideWhenUsed/>
    <w:rsid w:val="61C4CDBC"/>
    <w:pPr>
      <w:spacing w:after="100"/>
      <w:ind w:left="1320"/>
    </w:pPr>
  </w:style>
  <w:style w:type="paragraph" w:styleId="TOC8">
    <w:name w:val="toc 8"/>
    <w:basedOn w:val="Normal"/>
    <w:next w:val="Normal"/>
    <w:uiPriority w:val="39"/>
    <w:unhideWhenUsed/>
    <w:rsid w:val="61C4CDBC"/>
    <w:pPr>
      <w:spacing w:after="100"/>
      <w:ind w:left="1540"/>
    </w:pPr>
  </w:style>
  <w:style w:type="paragraph" w:styleId="TOC9">
    <w:name w:val="toc 9"/>
    <w:basedOn w:val="Normal"/>
    <w:next w:val="Normal"/>
    <w:uiPriority w:val="39"/>
    <w:unhideWhenUsed/>
    <w:rsid w:val="61C4CDBC"/>
    <w:pPr>
      <w:spacing w:after="100"/>
      <w:ind w:left="1760"/>
    </w:pPr>
  </w:style>
  <w:style w:type="paragraph" w:styleId="EndnoteText">
    <w:name w:val="endnote text"/>
    <w:basedOn w:val="Normal"/>
    <w:uiPriority w:val="99"/>
    <w:semiHidden/>
    <w:unhideWhenUsed/>
    <w:rsid w:val="61C4C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191459908">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1923448188">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uronurseryschool.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choolpr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schoolpr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choolpro.uk" TargetMode="External"/><Relationship Id="rId5" Type="http://schemas.openxmlformats.org/officeDocument/2006/relationships/numbering" Target="numbering.xml"/><Relationship Id="rId15" Type="http://schemas.openxmlformats.org/officeDocument/2006/relationships/hyperlink" Target="http://www.truronurseryschool.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6a3efe-e0bb-4cab-84cf-b7cf1bd56e4d">
      <Terms xmlns="http://schemas.microsoft.com/office/infopath/2007/PartnerControls"/>
    </lcf76f155ced4ddcb4097134ff3c332f>
    <TaxCatchAll xmlns="7082da0a-e474-4f1a-a6cc-fd0af8d1610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363D28352BF45A7CE2AF4C75585C1" ma:contentTypeVersion="11" ma:contentTypeDescription="Create a new document." ma:contentTypeScope="" ma:versionID="7350c7f89769744acd3e5a483a5cdbdb">
  <xsd:schema xmlns:xsd="http://www.w3.org/2001/XMLSchema" xmlns:xs="http://www.w3.org/2001/XMLSchema" xmlns:p="http://schemas.microsoft.com/office/2006/metadata/properties" xmlns:ns2="7e6a3efe-e0bb-4cab-84cf-b7cf1bd56e4d" xmlns:ns3="7082da0a-e474-4f1a-a6cc-fd0af8d1610a" targetNamespace="http://schemas.microsoft.com/office/2006/metadata/properties" ma:root="true" ma:fieldsID="d1f235aaca5f1daef99fc002d0b88faf" ns2:_="" ns3:_="">
    <xsd:import namespace="7e6a3efe-e0bb-4cab-84cf-b7cf1bd56e4d"/>
    <xsd:import namespace="7082da0a-e474-4f1a-a6cc-fd0af8d161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3efe-e0bb-4cab-84cf-b7cf1bd5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2da0a-e474-4f1a-a6cc-fd0af8d161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2791b8-1fa6-4c7d-8460-3edc7969a201}" ma:internalName="TaxCatchAll" ma:showField="CatchAllData" ma:web="7082da0a-e474-4f1a-a6cc-fd0af8d16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074BD-44DF-4DBA-AD95-6C79E3CA73FF}">
  <ds:schemaRefs>
    <ds:schemaRef ds:uri="http://schemas.microsoft.com/office/2006/metadata/properties"/>
    <ds:schemaRef ds:uri="http://schemas.microsoft.com/office/infopath/2007/PartnerControls"/>
    <ds:schemaRef ds:uri="7e6a3efe-e0bb-4cab-84cf-b7cf1bd56e4d"/>
    <ds:schemaRef ds:uri="7082da0a-e474-4f1a-a6cc-fd0af8d1610a"/>
  </ds:schemaRefs>
</ds:datastoreItem>
</file>

<file path=customXml/itemProps2.xml><?xml version="1.0" encoding="utf-8"?>
<ds:datastoreItem xmlns:ds="http://schemas.openxmlformats.org/officeDocument/2006/customXml" ds:itemID="{4D735E35-4689-4397-AD41-4999B8D72043}">
  <ds:schemaRefs>
    <ds:schemaRef ds:uri="http://schemas.openxmlformats.org/officeDocument/2006/bibliography"/>
  </ds:schemaRefs>
</ds:datastoreItem>
</file>

<file path=customXml/itemProps3.xml><?xml version="1.0" encoding="utf-8"?>
<ds:datastoreItem xmlns:ds="http://schemas.openxmlformats.org/officeDocument/2006/customXml" ds:itemID="{242A28D1-C5C4-4319-ADBF-BDA2D52EE662}">
  <ds:schemaRefs>
    <ds:schemaRef ds:uri="http://schemas.microsoft.com/sharepoint/v3/contenttype/forms"/>
  </ds:schemaRefs>
</ds:datastoreItem>
</file>

<file path=customXml/itemProps4.xml><?xml version="1.0" encoding="utf-8"?>
<ds:datastoreItem xmlns:ds="http://schemas.openxmlformats.org/officeDocument/2006/customXml" ds:itemID="{F57DD9E9-569A-4249-8804-48A4D665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a3efe-e0bb-4cab-84cf-b7cf1bd56e4d"/>
    <ds:schemaRef ds:uri="7082da0a-e474-4f1a-a6cc-fd0af8d16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Georgie White</dc:creator>
  <cp:lastModifiedBy>Georgie White</cp:lastModifiedBy>
  <cp:revision>2</cp:revision>
  <dcterms:created xsi:type="dcterms:W3CDTF">2025-07-07T08:09:00Z</dcterms:created>
  <dcterms:modified xsi:type="dcterms:W3CDTF">2025-07-07T08:09:00Z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0x0101004DC363D28352BF45A7CE2AF4C75585C1</vt:lpwstr>
  </property>
  <property fmtid="{D5CDD505-2E9C-101B-9397-08002B2CF9AE}" pid="3" name="MediaServiceImageTags">
    <vt:lpwstr/>
  </property>
</Properties>
</file>